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7D06" w14:textId="682D3DBF" w:rsidR="00071B58" w:rsidRPr="00746100" w:rsidRDefault="00071B58" w:rsidP="008C5D99">
      <w:pPr>
        <w:pStyle w:val="FirstnameLASTNAME"/>
        <w:spacing w:before="0" w:after="0" w:line="200" w:lineRule="atLeast"/>
        <w:rPr>
          <w:rStyle w:val="normaltextrun"/>
        </w:rPr>
      </w:pPr>
      <w:bookmarkStart w:id="0" w:name="_Hlk536202404"/>
      <w:bookmarkStart w:id="1" w:name="_Hlk156901774"/>
      <w:r w:rsidRPr="00746100">
        <w:rPr>
          <w:rStyle w:val="normaltextrun"/>
          <w:sz w:val="44"/>
          <w:szCs w:val="44"/>
        </w:rPr>
        <w:t>J</w:t>
      </w:r>
      <w:r w:rsidR="00A61488">
        <w:rPr>
          <w:rStyle w:val="normaltextrun"/>
          <w:sz w:val="44"/>
          <w:szCs w:val="44"/>
        </w:rPr>
        <w:t>on</w:t>
      </w:r>
      <w:r w:rsidRPr="00746100">
        <w:rPr>
          <w:rStyle w:val="normaltextrun"/>
          <w:sz w:val="44"/>
          <w:szCs w:val="44"/>
        </w:rPr>
        <w:t xml:space="preserve"> C</w:t>
      </w:r>
      <w:r w:rsidR="00A61488">
        <w:rPr>
          <w:rStyle w:val="normaltextrun"/>
          <w:sz w:val="44"/>
          <w:szCs w:val="44"/>
        </w:rPr>
        <w:t>arver</w:t>
      </w:r>
      <w:r w:rsidRPr="00746100">
        <w:rPr>
          <w:rStyle w:val="normaltextrun"/>
          <w:sz w:val="44"/>
          <w:szCs w:val="44"/>
        </w:rPr>
        <w:t xml:space="preserve"> </w:t>
      </w:r>
      <w:r w:rsidRPr="00746100">
        <w:rPr>
          <w:rStyle w:val="normaltextrun"/>
        </w:rPr>
        <w:t>MSc, FCA</w:t>
      </w:r>
    </w:p>
    <w:p w14:paraId="728D281F" w14:textId="38A72AE2" w:rsidR="00746100" w:rsidRPr="00071489" w:rsidRDefault="00A14DBA" w:rsidP="008C5D99">
      <w:pPr>
        <w:pStyle w:val="ContactDetails"/>
        <w:spacing w:line="200" w:lineRule="atLeast"/>
        <w:rPr>
          <w:rStyle w:val="normaltextrun"/>
          <w:sz w:val="20"/>
          <w:szCs w:val="20"/>
          <w:lang w:val="en-US"/>
        </w:rPr>
      </w:pPr>
      <w:r w:rsidRPr="00D9218D">
        <w:rPr>
          <w:rStyle w:val="normaltextrun"/>
        </w:rPr>
        <w:t xml:space="preserve">London   |   +44 </w:t>
      </w:r>
      <w:r w:rsidR="00071B58" w:rsidRPr="00D9218D">
        <w:rPr>
          <w:rStyle w:val="normaltextrun"/>
        </w:rPr>
        <w:t>7827 914574</w:t>
      </w:r>
      <w:r w:rsidR="004F0250" w:rsidRPr="00D9218D">
        <w:rPr>
          <w:rStyle w:val="normaltextrun"/>
        </w:rPr>
        <w:t xml:space="preserve"> </w:t>
      </w:r>
      <w:r w:rsidR="00746100" w:rsidRPr="00D9218D">
        <w:rPr>
          <w:rStyle w:val="normaltextrun"/>
        </w:rPr>
        <w:t xml:space="preserve">  </w:t>
      </w:r>
      <w:r w:rsidR="004F0250" w:rsidRPr="00D9218D">
        <w:rPr>
          <w:rStyle w:val="normaltextrun"/>
        </w:rPr>
        <w:t xml:space="preserve">| </w:t>
      </w:r>
      <w:r w:rsidR="00746100" w:rsidRPr="00D9218D">
        <w:rPr>
          <w:rStyle w:val="normaltextrun"/>
        </w:rPr>
        <w:t xml:space="preserve">  j</w:t>
      </w:r>
      <w:r w:rsidR="004F0250" w:rsidRPr="00D9218D">
        <w:rPr>
          <w:rStyle w:val="normaltextrun"/>
        </w:rPr>
        <w:t>on.</w:t>
      </w:r>
      <w:r w:rsidR="00746100" w:rsidRPr="00D9218D">
        <w:rPr>
          <w:rStyle w:val="normaltextrun"/>
        </w:rPr>
        <w:t>c</w:t>
      </w:r>
      <w:r w:rsidR="004F0250" w:rsidRPr="00D9218D">
        <w:rPr>
          <w:rStyle w:val="normaltextrun"/>
        </w:rPr>
        <w:t>.</w:t>
      </w:r>
      <w:r w:rsidR="00746100" w:rsidRPr="00D9218D">
        <w:rPr>
          <w:rStyle w:val="normaltextrun"/>
        </w:rPr>
        <w:t>c</w:t>
      </w:r>
      <w:r w:rsidR="004F0250" w:rsidRPr="00D9218D">
        <w:rPr>
          <w:rStyle w:val="normaltextrun"/>
        </w:rPr>
        <w:t xml:space="preserve">arver@icloud.com </w:t>
      </w:r>
      <w:r w:rsidR="00746100" w:rsidRPr="00D9218D">
        <w:rPr>
          <w:rStyle w:val="normaltextrun"/>
        </w:rPr>
        <w:t xml:space="preserve">  </w:t>
      </w:r>
      <w:r w:rsidR="004F0250" w:rsidRPr="00D9218D">
        <w:rPr>
          <w:rStyle w:val="normaltextrun"/>
        </w:rPr>
        <w:t xml:space="preserve">| </w:t>
      </w:r>
      <w:r w:rsidR="00746100" w:rsidRPr="00D9218D">
        <w:rPr>
          <w:rStyle w:val="normaltextrun"/>
        </w:rPr>
        <w:t xml:space="preserve">  </w:t>
      </w:r>
      <w:hyperlink r:id="rId10" w:history="1">
        <w:r w:rsidRPr="00A14DBA">
          <w:rPr>
            <w:rStyle w:val="Hyperlink"/>
            <w:color w:val="000000" w:themeColor="text1"/>
            <w:u w:val="none"/>
          </w:rPr>
          <w:t>linkedin.com/in/jonccarver11/</w:t>
        </w:r>
      </w:hyperlink>
    </w:p>
    <w:p w14:paraId="2508066E" w14:textId="5399BA68" w:rsidR="00071B58" w:rsidRPr="00D9218D" w:rsidRDefault="00A14DBA" w:rsidP="00B3443E">
      <w:pPr>
        <w:pStyle w:val="Heading2"/>
        <w:pBdr>
          <w:bottom w:val="single" w:sz="4" w:space="1" w:color="auto"/>
        </w:pBdr>
        <w:spacing w:before="100" w:beforeAutospacing="1" w:after="100" w:afterAutospacing="1"/>
        <w:jc w:val="left"/>
        <w:rPr>
          <w:rStyle w:val="normaltextrun"/>
          <w:sz w:val="22"/>
          <w:szCs w:val="22"/>
        </w:rPr>
      </w:pPr>
      <w:r w:rsidRPr="00D9218D">
        <w:rPr>
          <w:rStyle w:val="normaltextrun"/>
          <w:sz w:val="22"/>
          <w:szCs w:val="22"/>
        </w:rPr>
        <w:t>PROFILE</w:t>
      </w:r>
    </w:p>
    <w:p w14:paraId="09FD590D" w14:textId="16E18B95" w:rsidR="00746100" w:rsidRPr="00D9218D" w:rsidRDefault="00D05AC8" w:rsidP="00B3443E">
      <w:pPr>
        <w:spacing w:before="100" w:beforeAutospacing="1" w:after="100" w:afterAutospacing="1"/>
        <w:rPr>
          <w:rStyle w:val="normaltextrun"/>
        </w:rPr>
      </w:pPr>
      <w:r w:rsidRPr="00D05AC8">
        <w:rPr>
          <w:rStyle w:val="normaltextrun"/>
        </w:rPr>
        <w:t xml:space="preserve">Analytical, innovative, and </w:t>
      </w:r>
      <w:r w:rsidR="004A3F94">
        <w:rPr>
          <w:rStyle w:val="normaltextrun"/>
        </w:rPr>
        <w:t xml:space="preserve">tenacious </w:t>
      </w:r>
      <w:r w:rsidRPr="00D05AC8">
        <w:rPr>
          <w:rStyle w:val="normaltextrun"/>
        </w:rPr>
        <w:t xml:space="preserve">finance </w:t>
      </w:r>
      <w:r>
        <w:rPr>
          <w:rStyle w:val="normaltextrun"/>
        </w:rPr>
        <w:t>director</w:t>
      </w:r>
      <w:r w:rsidRPr="00D05AC8">
        <w:rPr>
          <w:rStyle w:val="normaltextrun"/>
        </w:rPr>
        <w:t xml:space="preserve"> with expertise gained in prominent financial institutions.</w:t>
      </w:r>
      <w:r w:rsidR="00071B58" w:rsidRPr="00D9218D">
        <w:rPr>
          <w:rStyle w:val="normaltextrun"/>
        </w:rPr>
        <w:t xml:space="preserve"> </w:t>
      </w:r>
      <w:r w:rsidR="000E2F13" w:rsidRPr="00D9218D">
        <w:rPr>
          <w:rStyle w:val="normaltextrun"/>
        </w:rPr>
        <w:t>Mo</w:t>
      </w:r>
      <w:r w:rsidR="00CB5506" w:rsidRPr="00D9218D">
        <w:rPr>
          <w:rStyle w:val="normaltextrun"/>
        </w:rPr>
        <w:t xml:space="preserve">st </w:t>
      </w:r>
      <w:r w:rsidR="00CD2D1A" w:rsidRPr="00D9218D">
        <w:rPr>
          <w:rStyle w:val="normaltextrun"/>
        </w:rPr>
        <w:t>r</w:t>
      </w:r>
      <w:r w:rsidR="00071B58" w:rsidRPr="00D9218D">
        <w:rPr>
          <w:rStyle w:val="normaltextrun"/>
        </w:rPr>
        <w:t xml:space="preserve">ecently held a pivotal role </w:t>
      </w:r>
      <w:r w:rsidR="00D54802">
        <w:rPr>
          <w:rStyle w:val="normaltextrun"/>
        </w:rPr>
        <w:t xml:space="preserve">as EMEA </w:t>
      </w:r>
      <w:r w:rsidR="00071B58" w:rsidRPr="00D9218D">
        <w:rPr>
          <w:rStyle w:val="normaltextrun"/>
        </w:rPr>
        <w:t xml:space="preserve">CFO for the </w:t>
      </w:r>
      <w:r w:rsidR="00DC7FCD" w:rsidRPr="00D9218D">
        <w:rPr>
          <w:rStyle w:val="normaltextrun"/>
        </w:rPr>
        <w:t>Capital Release Unit</w:t>
      </w:r>
      <w:r w:rsidR="00071B58" w:rsidRPr="00D9218D">
        <w:rPr>
          <w:rStyle w:val="normaltextrun"/>
        </w:rPr>
        <w:t xml:space="preserve"> at Credit Suisse. </w:t>
      </w:r>
      <w:r w:rsidR="00DF1798">
        <w:rPr>
          <w:rStyle w:val="normaltextrun"/>
        </w:rPr>
        <w:t>R</w:t>
      </w:r>
      <w:r w:rsidR="005F7128" w:rsidRPr="00D9218D">
        <w:rPr>
          <w:rStyle w:val="normaltextrun"/>
        </w:rPr>
        <w:t>eputation</w:t>
      </w:r>
      <w:r w:rsidR="00071B58" w:rsidRPr="00D9218D">
        <w:rPr>
          <w:rStyle w:val="normaltextrun"/>
        </w:rPr>
        <w:t xml:space="preserve"> </w:t>
      </w:r>
      <w:r w:rsidR="00DF1798">
        <w:rPr>
          <w:rStyle w:val="normaltextrun"/>
        </w:rPr>
        <w:t>as a highly credible</w:t>
      </w:r>
      <w:r w:rsidR="007D5C06">
        <w:rPr>
          <w:rStyle w:val="normaltextrun"/>
        </w:rPr>
        <w:t>, adaptive,</w:t>
      </w:r>
      <w:r w:rsidR="00DF1798">
        <w:rPr>
          <w:rStyle w:val="normaltextrun"/>
        </w:rPr>
        <w:t xml:space="preserve"> and </w:t>
      </w:r>
      <w:r w:rsidR="003064AB" w:rsidRPr="00D9218D">
        <w:rPr>
          <w:rStyle w:val="normaltextrun"/>
        </w:rPr>
        <w:t>collaborative</w:t>
      </w:r>
      <w:r w:rsidR="00071B58" w:rsidRPr="00D9218D">
        <w:rPr>
          <w:rStyle w:val="normaltextrun"/>
        </w:rPr>
        <w:t xml:space="preserve"> leader</w:t>
      </w:r>
      <w:r w:rsidR="00DF1798">
        <w:rPr>
          <w:rStyle w:val="normaltextrun"/>
        </w:rPr>
        <w:t xml:space="preserve"> </w:t>
      </w:r>
      <w:r w:rsidR="004A3F94">
        <w:rPr>
          <w:rStyle w:val="normaltextrun"/>
        </w:rPr>
        <w:t xml:space="preserve">with the ability to </w:t>
      </w:r>
      <w:r w:rsidR="00071B58" w:rsidRPr="00D9218D">
        <w:rPr>
          <w:rStyle w:val="normaltextrun"/>
        </w:rPr>
        <w:t>navigat</w:t>
      </w:r>
      <w:r w:rsidR="004A3F94">
        <w:rPr>
          <w:rStyle w:val="normaltextrun"/>
        </w:rPr>
        <w:t>e</w:t>
      </w:r>
      <w:r w:rsidR="00071B58" w:rsidRPr="00D9218D">
        <w:rPr>
          <w:rStyle w:val="normaltextrun"/>
        </w:rPr>
        <w:t xml:space="preserve"> complex and novel challenges.</w:t>
      </w:r>
    </w:p>
    <w:p w14:paraId="3B9FC52F" w14:textId="065B9D3E" w:rsidR="00071B58" w:rsidRPr="00D9218D" w:rsidRDefault="00A14DBA" w:rsidP="00B3443E">
      <w:pPr>
        <w:pStyle w:val="Heading2"/>
        <w:pBdr>
          <w:bottom w:val="single" w:sz="4" w:space="1" w:color="auto"/>
        </w:pBdr>
        <w:spacing w:before="100" w:beforeAutospacing="1" w:after="100" w:afterAutospacing="1" w:line="240" w:lineRule="auto"/>
        <w:jc w:val="left"/>
        <w:rPr>
          <w:rStyle w:val="normaltextrun"/>
          <w:sz w:val="22"/>
          <w:szCs w:val="22"/>
        </w:rPr>
      </w:pPr>
      <w:r w:rsidRPr="00D9218D">
        <w:rPr>
          <w:rStyle w:val="normaltextrun"/>
          <w:sz w:val="22"/>
          <w:szCs w:val="22"/>
        </w:rPr>
        <w:t xml:space="preserve">KEY SKILLS </w:t>
      </w:r>
      <w:r w:rsidR="00EF5EEB">
        <w:rPr>
          <w:rStyle w:val="normaltextrun"/>
          <w:sz w:val="22"/>
          <w:szCs w:val="22"/>
        </w:rPr>
        <w:t xml:space="preserve">AND PRODUCT </w:t>
      </w:r>
      <w:r w:rsidR="00071B58" w:rsidRPr="00D9218D">
        <w:rPr>
          <w:rStyle w:val="normaltextrun"/>
          <w:sz w:val="22"/>
          <w:szCs w:val="22"/>
        </w:rPr>
        <w:t>EXPERTISE</w:t>
      </w:r>
    </w:p>
    <w:p w14:paraId="26B9B172" w14:textId="410D4974" w:rsidR="00071B58" w:rsidRPr="00D9218D" w:rsidRDefault="00A14DBA" w:rsidP="00B3443E">
      <w:pPr>
        <w:spacing w:before="100" w:beforeAutospacing="1" w:after="100" w:afterAutospacing="1" w:line="240" w:lineRule="auto"/>
        <w:rPr>
          <w:rStyle w:val="normaltextrun"/>
        </w:rPr>
      </w:pPr>
      <w:r w:rsidRPr="00D9218D">
        <w:rPr>
          <w:rStyle w:val="normaltextrun"/>
        </w:rPr>
        <w:t>Process Re-Engineering | Business Strategy &amp; Transformation | Executive Advisory | Stakeholder &amp; Vendor Management | Risk Management | Operational Efficiency | Cost Control &amp; Budgeting | Financial Planning &amp; Reporting | Audit &amp; Regulatory Compliance</w:t>
      </w:r>
      <w:r w:rsidR="001D4BF5">
        <w:rPr>
          <w:rStyle w:val="normaltextrun"/>
        </w:rPr>
        <w:t xml:space="preserve"> </w:t>
      </w:r>
      <w:r w:rsidR="001D4BF5" w:rsidRPr="00D9218D">
        <w:rPr>
          <w:rStyle w:val="normaltextrun"/>
        </w:rPr>
        <w:t>|</w:t>
      </w:r>
      <w:r w:rsidR="001D4BF5">
        <w:rPr>
          <w:rStyle w:val="normaltextrun"/>
        </w:rPr>
        <w:t xml:space="preserve"> </w:t>
      </w:r>
      <w:r w:rsidR="00E27B34">
        <w:rPr>
          <w:rStyle w:val="normaltextrun"/>
        </w:rPr>
        <w:t>Experienced</w:t>
      </w:r>
      <w:r w:rsidR="001D4BF5">
        <w:rPr>
          <w:rStyle w:val="normaltextrun"/>
        </w:rPr>
        <w:t xml:space="preserve"> across Investment and Private Banking products</w:t>
      </w:r>
    </w:p>
    <w:p w14:paraId="634C391D" w14:textId="469562FD" w:rsidR="00071B58" w:rsidRPr="00D9218D" w:rsidRDefault="00A14DBA" w:rsidP="00B3443E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Style w:val="normaltextrun"/>
          <w:b/>
          <w:bCs/>
        </w:rPr>
      </w:pPr>
      <w:r w:rsidRPr="00D9218D">
        <w:rPr>
          <w:rStyle w:val="normaltextrun"/>
          <w:b/>
          <w:bCs/>
        </w:rPr>
        <w:t>EMPLOYMENT</w:t>
      </w:r>
      <w:r w:rsidR="00071B58" w:rsidRPr="00D9218D">
        <w:rPr>
          <w:rStyle w:val="normaltextrun"/>
          <w:b/>
          <w:bCs/>
        </w:rPr>
        <w:t xml:space="preserve"> EXPERIENCE</w:t>
      </w:r>
    </w:p>
    <w:p w14:paraId="0F9BA757" w14:textId="042BE411" w:rsidR="002B20D7" w:rsidRDefault="003B6182" w:rsidP="00D1504B">
      <w:pPr>
        <w:pStyle w:val="Heading3"/>
        <w:spacing w:before="0" w:after="0" w:line="240" w:lineRule="auto"/>
        <w:rPr>
          <w:rStyle w:val="normaltextrun"/>
        </w:rPr>
      </w:pPr>
      <w:r>
        <w:rPr>
          <w:rStyle w:val="normaltextrun"/>
        </w:rPr>
        <w:t>EMEA CFO</w:t>
      </w:r>
      <w:r w:rsidRPr="00D9218D">
        <w:rPr>
          <w:rStyle w:val="normaltextrun"/>
        </w:rPr>
        <w:t xml:space="preserve"> </w:t>
      </w:r>
      <w:r>
        <w:rPr>
          <w:rStyle w:val="normaltextrun"/>
        </w:rPr>
        <w:t xml:space="preserve">(Director) | </w:t>
      </w:r>
      <w:r w:rsidRPr="00D9218D">
        <w:rPr>
          <w:rStyle w:val="normaltextrun"/>
        </w:rPr>
        <w:t>Capital Release Unit (CRU), Credit Suisse</w:t>
      </w:r>
      <w:r w:rsidR="00071B58" w:rsidRPr="00D9218D">
        <w:rPr>
          <w:rStyle w:val="normaltextrun"/>
        </w:rPr>
        <w:tab/>
      </w:r>
      <w:r w:rsidR="00931D23" w:rsidRPr="00D9218D">
        <w:rPr>
          <w:rStyle w:val="normaltextrun"/>
        </w:rPr>
        <w:t>Jul 2017 - Dec 20</w:t>
      </w:r>
      <w:r w:rsidR="002B20D7">
        <w:rPr>
          <w:rStyle w:val="normaltextrun"/>
        </w:rPr>
        <w:t>23</w:t>
      </w:r>
    </w:p>
    <w:p w14:paraId="7C6C0BE2" w14:textId="7DD8541E" w:rsidR="00E433D8" w:rsidRPr="002B20D7" w:rsidRDefault="00DC7FCD" w:rsidP="00D1504B">
      <w:pPr>
        <w:pStyle w:val="bullet"/>
        <w:numPr>
          <w:ilvl w:val="0"/>
          <w:numId w:val="0"/>
        </w:numPr>
        <w:spacing w:line="240" w:lineRule="auto"/>
      </w:pPr>
      <w:r w:rsidRPr="002B20D7">
        <w:t>CRU</w:t>
      </w:r>
      <w:r w:rsidR="00E433D8" w:rsidRPr="002B20D7">
        <w:t xml:space="preserve"> </w:t>
      </w:r>
      <w:r w:rsidR="004A3F94">
        <w:t>(formerly Strategic Resolution Unit)</w:t>
      </w:r>
      <w:r w:rsidR="00961D98">
        <w:t xml:space="preserve"> was</w:t>
      </w:r>
      <w:r w:rsidR="00872CD1">
        <w:t xml:space="preserve"> </w:t>
      </w:r>
      <w:r w:rsidR="00E433D8" w:rsidRPr="002B20D7">
        <w:t xml:space="preserve">set up </w:t>
      </w:r>
      <w:r w:rsidR="00C90B9A" w:rsidRPr="002B20D7">
        <w:t xml:space="preserve">to </w:t>
      </w:r>
      <w:r w:rsidR="002C2E62">
        <w:t>de-</w:t>
      </w:r>
      <w:r w:rsidR="00872CD1">
        <w:t xml:space="preserve">risk </w:t>
      </w:r>
      <w:r w:rsidR="002C2E62">
        <w:t xml:space="preserve">assets </w:t>
      </w:r>
      <w:r w:rsidR="001B71F8">
        <w:t xml:space="preserve">and </w:t>
      </w:r>
      <w:r w:rsidR="002C2E62">
        <w:t xml:space="preserve">reduce </w:t>
      </w:r>
      <w:r w:rsidR="00872CD1">
        <w:t xml:space="preserve">expenses </w:t>
      </w:r>
      <w:r w:rsidR="00D05AC8">
        <w:t xml:space="preserve">which consistently </w:t>
      </w:r>
      <w:r w:rsidR="009477D8">
        <w:t>exceed</w:t>
      </w:r>
      <w:r w:rsidR="001B71F8">
        <w:t>ed</w:t>
      </w:r>
      <w:r w:rsidR="009477D8">
        <w:t xml:space="preserve"> all performance targets</w:t>
      </w:r>
      <w:r w:rsidR="00E433D8" w:rsidRPr="002B20D7">
        <w:t xml:space="preserve">. Current </w:t>
      </w:r>
      <w:r w:rsidR="00872CD1">
        <w:t xml:space="preserve">iteration </w:t>
      </w:r>
      <w:r w:rsidR="00E433D8" w:rsidRPr="002B20D7">
        <w:t>has ~USD</w:t>
      </w:r>
      <w:r w:rsidR="00334133">
        <w:t>160</w:t>
      </w:r>
      <w:r w:rsidR="00E433D8" w:rsidRPr="002B20D7">
        <w:t xml:space="preserve">b </w:t>
      </w:r>
      <w:r w:rsidR="00334133">
        <w:t>of balance sheet</w:t>
      </w:r>
      <w:r w:rsidR="00961D98">
        <w:t xml:space="preserve"> and P&amp;L USD 1-2b</w:t>
      </w:r>
      <w:r w:rsidR="004A3F94">
        <w:t>.</w:t>
      </w:r>
    </w:p>
    <w:p w14:paraId="1544E803" w14:textId="77777777" w:rsidR="00E433D8" w:rsidRPr="00D9218D" w:rsidRDefault="00E433D8" w:rsidP="00E433D8">
      <w:pPr>
        <w:tabs>
          <w:tab w:val="left" w:pos="4962"/>
          <w:tab w:val="left" w:pos="8222"/>
        </w:tabs>
        <w:spacing w:line="100" w:lineRule="atLeast"/>
        <w:ind w:right="-34"/>
        <w:rPr>
          <w:rFonts w:eastAsia="Calibri"/>
        </w:rPr>
      </w:pPr>
    </w:p>
    <w:p w14:paraId="777F1C84" w14:textId="2A880F88" w:rsidR="00670D12" w:rsidRPr="00EA7519" w:rsidRDefault="00D54802" w:rsidP="00E433D8">
      <w:pPr>
        <w:pStyle w:val="bullet"/>
        <w:numPr>
          <w:ilvl w:val="0"/>
          <w:numId w:val="0"/>
        </w:numPr>
      </w:pPr>
      <w:r>
        <w:t xml:space="preserve">As part of the Global CFO team, </w:t>
      </w:r>
      <w:r w:rsidR="00EB0AC3">
        <w:t>falling</w:t>
      </w:r>
      <w:r>
        <w:t xml:space="preserve"> under the business head, </w:t>
      </w:r>
      <w:r w:rsidR="002C2E62">
        <w:t xml:space="preserve">played </w:t>
      </w:r>
      <w:r w:rsidR="001B71F8">
        <w:t>a</w:t>
      </w:r>
      <w:r w:rsidR="009A4AC3">
        <w:t>n integral</w:t>
      </w:r>
      <w:r w:rsidR="001B71F8">
        <w:t xml:space="preserve"> </w:t>
      </w:r>
      <w:r w:rsidR="002C2E62">
        <w:t>role within</w:t>
      </w:r>
      <w:r w:rsidR="001B71F8">
        <w:t xml:space="preserve"> the </w:t>
      </w:r>
      <w:r>
        <w:t>leadership</w:t>
      </w:r>
      <w:r w:rsidR="001B71F8">
        <w:t xml:space="preserve"> team, </w:t>
      </w:r>
      <w:r>
        <w:t xml:space="preserve">actively </w:t>
      </w:r>
      <w:r w:rsidR="002C2E62">
        <w:t>contributing to</w:t>
      </w:r>
      <w:r w:rsidR="001B71F8">
        <w:t xml:space="preserve"> </w:t>
      </w:r>
      <w:r w:rsidR="00EA3054" w:rsidRPr="00D9218D">
        <w:t>key performance</w:t>
      </w:r>
      <w:r w:rsidR="002C2E62">
        <w:t xml:space="preserve"> targets</w:t>
      </w:r>
      <w:r w:rsidR="00EA3054" w:rsidRPr="00D9218D">
        <w:t>.</w:t>
      </w:r>
      <w:r w:rsidR="00EA7519">
        <w:t xml:space="preserve"> </w:t>
      </w:r>
      <w:r>
        <w:t xml:space="preserve">Expanded </w:t>
      </w:r>
      <w:r w:rsidR="00C90B9A" w:rsidRPr="00D9218D">
        <w:t>r</w:t>
      </w:r>
      <w:r w:rsidR="00872CD1">
        <w:t>esponsibilities</w:t>
      </w:r>
      <w:r w:rsidR="00C90B9A" w:rsidRPr="00D9218D">
        <w:t xml:space="preserve"> included</w:t>
      </w:r>
      <w:r w:rsidR="00B64D67" w:rsidRPr="00D9218D">
        <w:t xml:space="preserve"> </w:t>
      </w:r>
      <w:r>
        <w:t xml:space="preserve">managing legacy Real Estate Structures, </w:t>
      </w:r>
      <w:r w:rsidR="00071B58" w:rsidRPr="00D9218D">
        <w:t>Global CFO for Counterparty Portfolio Management</w:t>
      </w:r>
      <w:r w:rsidR="002C7059" w:rsidRPr="00D9218D">
        <w:t xml:space="preserve"> (</w:t>
      </w:r>
      <w:r w:rsidR="009A4AC3">
        <w:t xml:space="preserve">CPM </w:t>
      </w:r>
      <w:r w:rsidR="00EA7519">
        <w:t>aka XVA</w:t>
      </w:r>
      <w:r w:rsidR="002C7059" w:rsidRPr="00D9218D">
        <w:rPr>
          <w:rFonts w:eastAsia="Calibri"/>
        </w:rPr>
        <w:t xml:space="preserve">) and </w:t>
      </w:r>
      <w:r w:rsidR="00EA7519">
        <w:rPr>
          <w:rFonts w:eastAsia="Calibri"/>
        </w:rPr>
        <w:t xml:space="preserve">Business </w:t>
      </w:r>
      <w:r w:rsidR="005F50FF" w:rsidRPr="00D9218D">
        <w:t>Finance lead for Global Liquidity Grou</w:t>
      </w:r>
      <w:r w:rsidR="002C7059" w:rsidRPr="00D9218D">
        <w:t>p (manage</w:t>
      </w:r>
      <w:r w:rsidR="00AB3B07">
        <w:t>d</w:t>
      </w:r>
      <w:r w:rsidR="002C7059" w:rsidRPr="00D9218D">
        <w:t xml:space="preserve"> </w:t>
      </w:r>
      <w:r w:rsidR="00C90B9A" w:rsidRPr="00D9218D">
        <w:t xml:space="preserve">the bank’s </w:t>
      </w:r>
      <w:r w:rsidR="002C7059" w:rsidRPr="00D9218D">
        <w:t xml:space="preserve">unsecured and secured funding </w:t>
      </w:r>
      <w:r w:rsidR="00872CD1">
        <w:t>needs</w:t>
      </w:r>
      <w:r w:rsidR="001B71F8">
        <w:t>)</w:t>
      </w:r>
      <w:r w:rsidR="00C90B9A" w:rsidRPr="00D9218D">
        <w:t>.</w:t>
      </w:r>
    </w:p>
    <w:p w14:paraId="06CEE16D" w14:textId="77777777" w:rsidR="007075BC" w:rsidRPr="00D9218D" w:rsidRDefault="007075BC" w:rsidP="00E433D8">
      <w:pPr>
        <w:pStyle w:val="bullet"/>
        <w:numPr>
          <w:ilvl w:val="0"/>
          <w:numId w:val="0"/>
        </w:numPr>
        <w:spacing w:line="100" w:lineRule="atLeast"/>
        <w:ind w:left="357" w:hanging="357"/>
        <w:rPr>
          <w:rStyle w:val="normaltextrun"/>
          <w:strike/>
          <w:color w:val="0070C0"/>
        </w:rPr>
      </w:pPr>
    </w:p>
    <w:p w14:paraId="6E69934A" w14:textId="1D21EE19" w:rsidR="00071B58" w:rsidRPr="00D9218D" w:rsidRDefault="00071B58" w:rsidP="00636405">
      <w:pPr>
        <w:rPr>
          <w:rStyle w:val="normaltextrun"/>
          <w:b/>
          <w:bCs/>
        </w:rPr>
      </w:pPr>
      <w:r w:rsidRPr="00D9218D">
        <w:rPr>
          <w:rStyle w:val="normaltextrun"/>
          <w:b/>
          <w:bCs/>
        </w:rPr>
        <w:t xml:space="preserve">Financial </w:t>
      </w:r>
      <w:r w:rsidR="00101C76" w:rsidRPr="00D9218D">
        <w:rPr>
          <w:rStyle w:val="normaltextrun"/>
          <w:b/>
          <w:bCs/>
        </w:rPr>
        <w:t>s</w:t>
      </w:r>
      <w:r w:rsidRPr="00D9218D">
        <w:rPr>
          <w:rStyle w:val="normaltextrun"/>
          <w:b/>
          <w:bCs/>
        </w:rPr>
        <w:t xml:space="preserve">trategy and </w:t>
      </w:r>
      <w:r w:rsidR="00101C76" w:rsidRPr="00D9218D">
        <w:rPr>
          <w:rStyle w:val="normaltextrun"/>
          <w:b/>
          <w:bCs/>
        </w:rPr>
        <w:t>o</w:t>
      </w:r>
      <w:r w:rsidRPr="00D9218D">
        <w:rPr>
          <w:rStyle w:val="normaltextrun"/>
          <w:b/>
          <w:bCs/>
        </w:rPr>
        <w:t xml:space="preserve">versight </w:t>
      </w:r>
    </w:p>
    <w:p w14:paraId="55D3E1AB" w14:textId="3DE050EA" w:rsidR="00071B58" w:rsidRPr="00D9218D" w:rsidRDefault="00696087" w:rsidP="001D4BF5">
      <w:pPr>
        <w:pStyle w:val="bullet"/>
        <w:numPr>
          <w:ilvl w:val="0"/>
          <w:numId w:val="2"/>
        </w:numPr>
      </w:pPr>
      <w:r>
        <w:t>Received</w:t>
      </w:r>
      <w:r w:rsidR="00071B58" w:rsidRPr="00D9218D">
        <w:t xml:space="preserve"> CEO </w:t>
      </w:r>
      <w:r w:rsidR="00101C76" w:rsidRPr="00D9218D">
        <w:t>K</w:t>
      </w:r>
      <w:r w:rsidR="00071B58" w:rsidRPr="00D9218D">
        <w:t xml:space="preserve">ey </w:t>
      </w:r>
      <w:r w:rsidR="00101C76" w:rsidRPr="00D9218D">
        <w:t>C</w:t>
      </w:r>
      <w:r w:rsidR="00071B58" w:rsidRPr="00D9218D">
        <w:t xml:space="preserve">ontributor award in 2022 (one of two in </w:t>
      </w:r>
      <w:r w:rsidR="00DC7FCD" w:rsidRPr="00D9218D">
        <w:t>CRU</w:t>
      </w:r>
      <w:r w:rsidR="00071B58" w:rsidRPr="00D9218D">
        <w:t xml:space="preserve">) for </w:t>
      </w:r>
      <w:r w:rsidR="00EB0AC3">
        <w:t>successful execution of high-impact initiatives and developing robust financial plans, including critical assessment of risk</w:t>
      </w:r>
      <w:r w:rsidR="00902525">
        <w:t>.</w:t>
      </w:r>
    </w:p>
    <w:p w14:paraId="0A02DD6D" w14:textId="3EAB960F" w:rsidR="00D968EC" w:rsidRDefault="00D968EC" w:rsidP="001D4BF5">
      <w:pPr>
        <w:pStyle w:val="bullet"/>
        <w:numPr>
          <w:ilvl w:val="0"/>
          <w:numId w:val="2"/>
        </w:numPr>
      </w:pPr>
      <w:r w:rsidRPr="00D968EC">
        <w:t>Successfully managed time-sensitive inquiries and deep dives from regulators, audit, and senior management, delivering crucial information and ensuring ongoing support for the division</w:t>
      </w:r>
      <w:r>
        <w:t>.</w:t>
      </w:r>
    </w:p>
    <w:p w14:paraId="60324F2A" w14:textId="0D0902BF" w:rsidR="00071B58" w:rsidRPr="00D9218D" w:rsidRDefault="00071B58" w:rsidP="001D4BF5">
      <w:pPr>
        <w:pStyle w:val="bullet"/>
        <w:numPr>
          <w:ilvl w:val="0"/>
          <w:numId w:val="2"/>
        </w:numPr>
      </w:pPr>
      <w:r w:rsidRPr="00D9218D">
        <w:t>Present</w:t>
      </w:r>
      <w:r w:rsidR="004A05CD" w:rsidRPr="00D9218D">
        <w:t>ed</w:t>
      </w:r>
      <w:r w:rsidRPr="00D9218D">
        <w:t xml:space="preserve"> divisional results to key stakeholder e.g. UK Board of Directors, Committees and Investor Relations</w:t>
      </w:r>
      <w:r w:rsidR="007B69B3" w:rsidRPr="00D9218D">
        <w:t xml:space="preserve"> and providing data </w:t>
      </w:r>
      <w:r w:rsidR="007B6C74" w:rsidRPr="00D9218D">
        <w:t xml:space="preserve">and insight </w:t>
      </w:r>
      <w:r w:rsidR="007B69B3" w:rsidRPr="00D9218D">
        <w:t xml:space="preserve">to UBS and their advisors </w:t>
      </w:r>
      <w:r w:rsidR="007B6C74" w:rsidRPr="00D9218D">
        <w:t xml:space="preserve">during </w:t>
      </w:r>
      <w:r w:rsidR="007B69B3" w:rsidRPr="00D9218D">
        <w:t>the acquisition</w:t>
      </w:r>
      <w:r w:rsidR="00902525">
        <w:t xml:space="preserve"> of Credit Suisse.</w:t>
      </w:r>
    </w:p>
    <w:p w14:paraId="6655DD3E" w14:textId="6079FC01" w:rsidR="00071B58" w:rsidRPr="00D9218D" w:rsidRDefault="00071B58" w:rsidP="001D4BF5">
      <w:pPr>
        <w:pStyle w:val="bullet"/>
        <w:numPr>
          <w:ilvl w:val="0"/>
          <w:numId w:val="2"/>
        </w:numPr>
        <w:ind w:left="357" w:hanging="357"/>
      </w:pPr>
      <w:r w:rsidRPr="00D9218D">
        <w:t xml:space="preserve">Track record in overachieving cost </w:t>
      </w:r>
      <w:r w:rsidR="000E4B08" w:rsidRPr="00D9218D">
        <w:t>reductions</w:t>
      </w:r>
      <w:r w:rsidR="00E25102" w:rsidRPr="00D9218D">
        <w:t>, proactively seeking opportunities</w:t>
      </w:r>
      <w:r w:rsidR="000E4B08" w:rsidRPr="00D9218D">
        <w:t xml:space="preserve"> </w:t>
      </w:r>
      <w:r w:rsidR="000504C8">
        <w:t xml:space="preserve">and </w:t>
      </w:r>
      <w:r w:rsidRPr="00D9218D">
        <w:t>challenging cost allocations (</w:t>
      </w:r>
      <w:r w:rsidR="00E25102" w:rsidRPr="00D9218D">
        <w:t xml:space="preserve">e.g. </w:t>
      </w:r>
      <w:r w:rsidRPr="00D9218D">
        <w:t>in 2023 saved USD30m from corporate functions)</w:t>
      </w:r>
      <w:r w:rsidR="008910D2" w:rsidRPr="00D9218D">
        <w:t>.</w:t>
      </w:r>
    </w:p>
    <w:p w14:paraId="5E86DE22" w14:textId="3D1141C3" w:rsidR="00071B58" w:rsidRPr="00D9218D" w:rsidRDefault="00071B58" w:rsidP="004A05CD">
      <w:pPr>
        <w:pStyle w:val="bullet"/>
        <w:numPr>
          <w:ilvl w:val="0"/>
          <w:numId w:val="2"/>
        </w:numPr>
      </w:pPr>
      <w:r w:rsidRPr="00D9218D">
        <w:t>Led task force</w:t>
      </w:r>
      <w:r w:rsidR="00C42A7F" w:rsidRPr="00D9218D">
        <w:t xml:space="preserve"> in</w:t>
      </w:r>
      <w:r w:rsidRPr="00D9218D">
        <w:t xml:space="preserve"> reducing Level 3 (unobservable) assets </w:t>
      </w:r>
      <w:r w:rsidR="00C42A7F" w:rsidRPr="00D9218D">
        <w:t>by ~USD 1b</w:t>
      </w:r>
      <w:r w:rsidRPr="00D9218D">
        <w:t xml:space="preserve">. Involved collaboration across </w:t>
      </w:r>
      <w:r w:rsidR="00DC7FCD" w:rsidRPr="00D9218D">
        <w:t>CRU</w:t>
      </w:r>
      <w:r w:rsidRPr="00D9218D">
        <w:t xml:space="preserve"> and Control functions e.g. </w:t>
      </w:r>
      <w:r w:rsidR="006615CF" w:rsidRPr="00D9218D">
        <w:t xml:space="preserve">challenged </w:t>
      </w:r>
      <w:r w:rsidR="00C11E62" w:rsidRPr="00D9218D">
        <w:t xml:space="preserve">level 3 </w:t>
      </w:r>
      <w:r w:rsidR="006615CF" w:rsidRPr="00D9218D">
        <w:t>methodology</w:t>
      </w:r>
      <w:r w:rsidR="00C11E62" w:rsidRPr="00D9218D">
        <w:t>,</w:t>
      </w:r>
      <w:r w:rsidR="006615CF" w:rsidRPr="00D9218D">
        <w:t xml:space="preserve"> </w:t>
      </w:r>
      <w:r w:rsidRPr="00D9218D">
        <w:t>reducing exposures by USD</w:t>
      </w:r>
      <w:r w:rsidR="00CD2D1A" w:rsidRPr="00D9218D">
        <w:t xml:space="preserve"> </w:t>
      </w:r>
      <w:r w:rsidRPr="00D9218D">
        <w:t>100</w:t>
      </w:r>
      <w:r w:rsidR="000C09A3" w:rsidRPr="00D9218D">
        <w:t xml:space="preserve"> </w:t>
      </w:r>
      <w:r w:rsidRPr="00D9218D">
        <w:t>m.</w:t>
      </w:r>
    </w:p>
    <w:p w14:paraId="7704A9F2" w14:textId="5A49B081" w:rsidR="00071B58" w:rsidRPr="00D9218D" w:rsidRDefault="00F479E5" w:rsidP="004A05CD">
      <w:pPr>
        <w:pStyle w:val="bullet"/>
        <w:numPr>
          <w:ilvl w:val="0"/>
          <w:numId w:val="2"/>
        </w:numPr>
      </w:pPr>
      <w:r w:rsidRPr="00D9218D">
        <w:t>E</w:t>
      </w:r>
      <w:r w:rsidR="00E25102" w:rsidRPr="00D9218D">
        <w:t>nhance</w:t>
      </w:r>
      <w:r w:rsidR="000033B2" w:rsidRPr="00D9218D">
        <w:t>d</w:t>
      </w:r>
      <w:r w:rsidR="00E25102" w:rsidRPr="00D9218D">
        <w:t xml:space="preserve"> </w:t>
      </w:r>
      <w:r w:rsidR="00071B58" w:rsidRPr="00D9218D">
        <w:t xml:space="preserve">financial transparency </w:t>
      </w:r>
      <w:r w:rsidRPr="00D9218D">
        <w:t xml:space="preserve">e.g. global aligning GLG </w:t>
      </w:r>
      <w:r w:rsidR="00E25102" w:rsidRPr="00D9218D">
        <w:t>booking model</w:t>
      </w:r>
      <w:r w:rsidRPr="00D9218D">
        <w:t xml:space="preserve">, </w:t>
      </w:r>
      <w:r w:rsidR="000504C8">
        <w:t xml:space="preserve">aiding </w:t>
      </w:r>
      <w:r w:rsidRPr="00D9218D">
        <w:t>USD10’sm additional revenue through cash optimisation</w:t>
      </w:r>
      <w:r w:rsidR="000504C8">
        <w:t xml:space="preserve"> and </w:t>
      </w:r>
      <w:r w:rsidRPr="00D9218D">
        <w:t>ma</w:t>
      </w:r>
      <w:r w:rsidR="00187850" w:rsidRPr="00D9218D">
        <w:t xml:space="preserve">naging the swift development of a </w:t>
      </w:r>
      <w:r w:rsidRPr="00D9218D">
        <w:t>capital data lake</w:t>
      </w:r>
      <w:r w:rsidR="00A51980">
        <w:t xml:space="preserve"> (on Qlik)</w:t>
      </w:r>
      <w:r w:rsidR="002960E6" w:rsidRPr="00D9218D">
        <w:t>.</w:t>
      </w:r>
    </w:p>
    <w:p w14:paraId="4B3CC081" w14:textId="48C34EB8" w:rsidR="00CD2D1A" w:rsidRPr="00D9218D" w:rsidRDefault="00CD2D1A" w:rsidP="00CD2D1A">
      <w:pPr>
        <w:pStyle w:val="bullet"/>
        <w:numPr>
          <w:ilvl w:val="0"/>
          <w:numId w:val="2"/>
        </w:numPr>
      </w:pPr>
      <w:r w:rsidRPr="00D9218D">
        <w:t xml:space="preserve">Trusted </w:t>
      </w:r>
      <w:r w:rsidR="000C09A3" w:rsidRPr="00D9218D">
        <w:t>finance lead</w:t>
      </w:r>
      <w:r w:rsidR="001B71F8">
        <w:t xml:space="preserve"> </w:t>
      </w:r>
      <w:r w:rsidR="000C09A3" w:rsidRPr="00D9218D">
        <w:t xml:space="preserve">for </w:t>
      </w:r>
      <w:r w:rsidRPr="00D9218D">
        <w:t>litigation</w:t>
      </w:r>
      <w:r w:rsidR="00A51980">
        <w:t xml:space="preserve"> </w:t>
      </w:r>
      <w:r w:rsidRPr="00D9218D">
        <w:t xml:space="preserve">e.g. </w:t>
      </w:r>
      <w:r w:rsidR="00DE078A" w:rsidRPr="00D9218D">
        <w:t xml:space="preserve">involved in </w:t>
      </w:r>
      <w:r w:rsidR="001D4BF5">
        <w:t>sensitive</w:t>
      </w:r>
      <w:r w:rsidR="00DE078A" w:rsidRPr="00D9218D">
        <w:t xml:space="preserve"> negotiations with &gt;10 insurers on </w:t>
      </w:r>
      <w:r w:rsidRPr="00D9218D">
        <w:t xml:space="preserve">a material African financing and </w:t>
      </w:r>
      <w:r w:rsidR="00A51980">
        <w:t xml:space="preserve">capital and financial </w:t>
      </w:r>
      <w:r w:rsidRPr="00D9218D">
        <w:t>accounting for an ~USD 1b settlement exposure.</w:t>
      </w:r>
    </w:p>
    <w:p w14:paraId="68AAB2CF" w14:textId="4FAFA3D6" w:rsidR="00CD2D1A" w:rsidRPr="00D9218D" w:rsidRDefault="00EA3054" w:rsidP="00CD2D1A">
      <w:pPr>
        <w:pStyle w:val="bullet"/>
        <w:numPr>
          <w:ilvl w:val="0"/>
          <w:numId w:val="2"/>
        </w:numPr>
      </w:pPr>
      <w:r w:rsidRPr="00D9218D">
        <w:t xml:space="preserve">Mitigated </w:t>
      </w:r>
      <w:r w:rsidR="00A51980">
        <w:t xml:space="preserve">divisional </w:t>
      </w:r>
      <w:r w:rsidRPr="00D9218D">
        <w:t xml:space="preserve">volatility in expenses by </w:t>
      </w:r>
      <w:r w:rsidR="00A51980">
        <w:t xml:space="preserve">negotiating criteria for </w:t>
      </w:r>
      <w:r w:rsidR="006615CF" w:rsidRPr="00D9218D">
        <w:t xml:space="preserve">booking litigation centrally vs. </w:t>
      </w:r>
      <w:r w:rsidR="00DC7FCD" w:rsidRPr="00D9218D">
        <w:t>CRU</w:t>
      </w:r>
      <w:r w:rsidRPr="00D9218D">
        <w:t>.</w:t>
      </w:r>
    </w:p>
    <w:p w14:paraId="67983CEA" w14:textId="0A88E392" w:rsidR="00E25102" w:rsidRPr="00D9218D" w:rsidRDefault="00CD2D1A" w:rsidP="006C0205">
      <w:pPr>
        <w:pStyle w:val="bullet"/>
        <w:numPr>
          <w:ilvl w:val="0"/>
          <w:numId w:val="2"/>
        </w:numPr>
        <w:rPr>
          <w:rStyle w:val="normaltextrun"/>
        </w:rPr>
      </w:pPr>
      <w:r w:rsidRPr="00D9218D">
        <w:t xml:space="preserve">Successfully challenged travel out-of-policy lawyer expenses vs. policy, saving multi </w:t>
      </w:r>
      <w:r w:rsidR="00C47A9D">
        <w:t>millions</w:t>
      </w:r>
      <w:r w:rsidRPr="00D9218D">
        <w:t>.</w:t>
      </w:r>
    </w:p>
    <w:p w14:paraId="4C259E0E" w14:textId="77777777" w:rsidR="00371C3A" w:rsidRPr="00D9218D" w:rsidRDefault="00371C3A" w:rsidP="00902525">
      <w:pPr>
        <w:pStyle w:val="bullet"/>
        <w:numPr>
          <w:ilvl w:val="0"/>
          <w:numId w:val="0"/>
        </w:numPr>
        <w:spacing w:line="100" w:lineRule="atLeast"/>
        <w:rPr>
          <w:b/>
          <w:bCs/>
          <w:sz w:val="13"/>
          <w:szCs w:val="13"/>
        </w:rPr>
      </w:pPr>
    </w:p>
    <w:p w14:paraId="21C16D0E" w14:textId="328FC4F8" w:rsidR="00E25102" w:rsidRPr="00D9218D" w:rsidRDefault="00E25102" w:rsidP="00E25102">
      <w:pPr>
        <w:pStyle w:val="bullet"/>
        <w:numPr>
          <w:ilvl w:val="0"/>
          <w:numId w:val="0"/>
        </w:numPr>
        <w:ind w:left="360" w:hanging="360"/>
        <w:rPr>
          <w:b/>
          <w:bCs/>
        </w:rPr>
      </w:pPr>
      <w:r w:rsidRPr="00D9218D">
        <w:rPr>
          <w:b/>
          <w:bCs/>
        </w:rPr>
        <w:t xml:space="preserve">Business </w:t>
      </w:r>
      <w:r w:rsidR="00101C76" w:rsidRPr="00D9218D">
        <w:rPr>
          <w:b/>
          <w:bCs/>
        </w:rPr>
        <w:t>m</w:t>
      </w:r>
      <w:r w:rsidRPr="00D9218D">
        <w:rPr>
          <w:b/>
          <w:bCs/>
        </w:rPr>
        <w:t>anagement responsibilities</w:t>
      </w:r>
    </w:p>
    <w:p w14:paraId="5152E423" w14:textId="77777777" w:rsidR="00902525" w:rsidRPr="00D9218D" w:rsidRDefault="00902525" w:rsidP="00902525">
      <w:pPr>
        <w:pStyle w:val="bullet"/>
        <w:numPr>
          <w:ilvl w:val="0"/>
          <w:numId w:val="2"/>
        </w:numPr>
      </w:pPr>
      <w:r w:rsidRPr="00D9218D">
        <w:t>Interim Secretary for De-Risking Committee, which pre-approve</w:t>
      </w:r>
      <w:r>
        <w:t>d</w:t>
      </w:r>
      <w:r w:rsidRPr="00D9218D">
        <w:t xml:space="preserve"> all new deals, me</w:t>
      </w:r>
      <w:r>
        <w:t>eting</w:t>
      </w:r>
      <w:r w:rsidRPr="00D9218D">
        <w:t xml:space="preserve"> up to 3x a week at peak and authoris</w:t>
      </w:r>
      <w:r>
        <w:t>ing</w:t>
      </w:r>
      <w:r w:rsidRPr="00D9218D">
        <w:t xml:space="preserve"> USD 100’s m</w:t>
      </w:r>
      <w:r>
        <w:t xml:space="preserve"> </w:t>
      </w:r>
      <w:r w:rsidRPr="00D9218D">
        <w:t>of exit costs and multi-USD b’s balance sheet exits.</w:t>
      </w:r>
    </w:p>
    <w:p w14:paraId="7406F731" w14:textId="77777777" w:rsidR="00902525" w:rsidRPr="00D9218D" w:rsidRDefault="00902525" w:rsidP="00902525">
      <w:pPr>
        <w:pStyle w:val="bullet"/>
        <w:numPr>
          <w:ilvl w:val="0"/>
          <w:numId w:val="2"/>
        </w:numPr>
        <w:spacing w:line="100" w:lineRule="atLeast"/>
        <w:ind w:left="357" w:hanging="357"/>
      </w:pPr>
      <w:r w:rsidRPr="00D9218D">
        <w:t>Global Wind Down scenario</w:t>
      </w:r>
      <w:r>
        <w:t xml:space="preserve"> business</w:t>
      </w:r>
      <w:r w:rsidRPr="00D9218D">
        <w:t xml:space="preserve"> sponsor. Involved portfolio segmentation</w:t>
      </w:r>
      <w:r>
        <w:t xml:space="preserve"> and</w:t>
      </w:r>
      <w:r w:rsidRPr="00D9218D">
        <w:t xml:space="preserve"> modelling in collaboration with trading </w:t>
      </w:r>
      <w:r>
        <w:t xml:space="preserve">heads </w:t>
      </w:r>
      <w:r w:rsidRPr="00D9218D">
        <w:t>and risk officers.</w:t>
      </w:r>
      <w:r w:rsidRPr="004A3F94">
        <w:t xml:space="preserve"> </w:t>
      </w:r>
      <w:r>
        <w:t xml:space="preserve"> </w:t>
      </w:r>
      <w:r w:rsidRPr="00D9218D">
        <w:t>Key contributor in addressing UK regulator concerns.</w:t>
      </w:r>
    </w:p>
    <w:p w14:paraId="19FB3EBF" w14:textId="600E232E" w:rsidR="002C2E62" w:rsidRDefault="002C2E62" w:rsidP="004A3F94">
      <w:pPr>
        <w:pStyle w:val="bullet"/>
        <w:numPr>
          <w:ilvl w:val="0"/>
          <w:numId w:val="2"/>
        </w:numPr>
      </w:pPr>
      <w:r w:rsidRPr="002C2E62">
        <w:lastRenderedPageBreak/>
        <w:t xml:space="preserve">Assisted the Head of CPM, including successfully proposing an expansion of responsibilities to the Group Board of Directors and negotiating the release of </w:t>
      </w:r>
      <w:r w:rsidR="005B0765">
        <w:t>~USD</w:t>
      </w:r>
      <w:r w:rsidRPr="002C2E62">
        <w:t>1</w:t>
      </w:r>
      <w:r w:rsidR="005B0765">
        <w:t>m</w:t>
      </w:r>
      <w:r w:rsidRPr="002C2E62">
        <w:t xml:space="preserve"> of funds from the Investment Bank</w:t>
      </w:r>
      <w:r w:rsidR="005B0765">
        <w:t xml:space="preserve"> and CRO.</w:t>
      </w:r>
    </w:p>
    <w:p w14:paraId="0252B243" w14:textId="3B47E1FB" w:rsidR="00071B58" w:rsidRPr="00D9218D" w:rsidRDefault="00071B58" w:rsidP="000504C8">
      <w:pPr>
        <w:pStyle w:val="bullet"/>
        <w:numPr>
          <w:ilvl w:val="0"/>
          <w:numId w:val="2"/>
        </w:numPr>
      </w:pPr>
      <w:r w:rsidRPr="00D9218D">
        <w:t xml:space="preserve">Spearheaded staff on-boarding and off-boarding efforts, ensuring smooth transition post </w:t>
      </w:r>
      <w:r w:rsidR="00785B30" w:rsidRPr="00D9218D">
        <w:t>restructure</w:t>
      </w:r>
      <w:r w:rsidR="000504C8">
        <w:t>.</w:t>
      </w:r>
    </w:p>
    <w:p w14:paraId="4DF0456A" w14:textId="0DCB1195" w:rsidR="00071B58" w:rsidRPr="00D9218D" w:rsidRDefault="00071B58" w:rsidP="004A05CD">
      <w:pPr>
        <w:pStyle w:val="bullet"/>
        <w:numPr>
          <w:ilvl w:val="0"/>
          <w:numId w:val="2"/>
        </w:numPr>
      </w:pPr>
      <w:r w:rsidRPr="00D9218D">
        <w:t>Compensation reviews</w:t>
      </w:r>
      <w:r w:rsidR="004A3F94">
        <w:t>: A</w:t>
      </w:r>
      <w:r w:rsidRPr="00D9218D">
        <w:t>ffordability</w:t>
      </w:r>
      <w:r w:rsidR="00673C5A">
        <w:t xml:space="preserve"> analysis</w:t>
      </w:r>
      <w:r w:rsidRPr="00D9218D">
        <w:t>, cross-peer pay reviews, and allocation of bonuses.</w:t>
      </w:r>
    </w:p>
    <w:p w14:paraId="519F0484" w14:textId="585FF356" w:rsidR="006C0205" w:rsidRPr="00D9218D" w:rsidRDefault="009A55AE" w:rsidP="006C0205">
      <w:pPr>
        <w:pStyle w:val="bullet"/>
        <w:numPr>
          <w:ilvl w:val="0"/>
          <w:numId w:val="2"/>
        </w:numPr>
      </w:pPr>
      <w:r w:rsidRPr="00D9218D">
        <w:t>Orchestrated trader secondments, co-ordinating with HR and external advisors on visas and costings.</w:t>
      </w:r>
    </w:p>
    <w:p w14:paraId="02768BAF" w14:textId="09619938" w:rsidR="001C369C" w:rsidRDefault="001C369C" w:rsidP="001C369C">
      <w:pPr>
        <w:pStyle w:val="bullet"/>
        <w:numPr>
          <w:ilvl w:val="0"/>
          <w:numId w:val="2"/>
        </w:numPr>
      </w:pPr>
      <w:r w:rsidRPr="00D9218D">
        <w:t>Provided local coverage for Global CRU COO on various senior committees, such as UK Operating Committee, legal document signing and trade execution support for trading desks.</w:t>
      </w:r>
    </w:p>
    <w:p w14:paraId="381461ED" w14:textId="77777777" w:rsidR="00902525" w:rsidRPr="00D9218D" w:rsidRDefault="00902525" w:rsidP="00902525">
      <w:pPr>
        <w:pStyle w:val="bullet"/>
        <w:numPr>
          <w:ilvl w:val="0"/>
          <w:numId w:val="0"/>
        </w:numPr>
        <w:spacing w:line="100" w:lineRule="atLeast"/>
        <w:ind w:left="357" w:hanging="357"/>
        <w:rPr>
          <w:sz w:val="13"/>
          <w:szCs w:val="13"/>
        </w:rPr>
      </w:pPr>
    </w:p>
    <w:p w14:paraId="00FD86DC" w14:textId="76CBA0B2" w:rsidR="00902525" w:rsidRPr="00D9218D" w:rsidRDefault="00902525" w:rsidP="00902525">
      <w:pPr>
        <w:pStyle w:val="bullet"/>
        <w:numPr>
          <w:ilvl w:val="0"/>
          <w:numId w:val="0"/>
        </w:numPr>
        <w:ind w:left="360" w:hanging="360"/>
        <w:rPr>
          <w:b/>
          <w:bCs/>
        </w:rPr>
      </w:pPr>
      <w:r w:rsidRPr="00D9218D">
        <w:rPr>
          <w:b/>
          <w:bCs/>
        </w:rPr>
        <w:t xml:space="preserve">Portfolio </w:t>
      </w:r>
      <w:r w:rsidR="00B21BCA">
        <w:rPr>
          <w:b/>
          <w:bCs/>
        </w:rPr>
        <w:t xml:space="preserve">/ loan </w:t>
      </w:r>
      <w:r w:rsidRPr="00D9218D">
        <w:rPr>
          <w:b/>
          <w:bCs/>
        </w:rPr>
        <w:t>management</w:t>
      </w:r>
    </w:p>
    <w:p w14:paraId="192B5D85" w14:textId="77777777" w:rsidR="00902525" w:rsidRPr="00D9218D" w:rsidRDefault="00902525" w:rsidP="00902525">
      <w:pPr>
        <w:pStyle w:val="bullet"/>
        <w:numPr>
          <w:ilvl w:val="0"/>
          <w:numId w:val="2"/>
        </w:numPr>
      </w:pPr>
      <w:r w:rsidRPr="00D9218D">
        <w:rPr>
          <w:rStyle w:val="normaltextrun"/>
        </w:rPr>
        <w:t xml:space="preserve">Managed </w:t>
      </w:r>
      <w:r>
        <w:rPr>
          <w:rStyle w:val="normaltextrun"/>
        </w:rPr>
        <w:t xml:space="preserve">portfolio of </w:t>
      </w:r>
      <w:r w:rsidRPr="00D9218D">
        <w:t>distressed real estate securitisation vehicles</w:t>
      </w:r>
      <w:r>
        <w:t xml:space="preserve"> / CLOs</w:t>
      </w:r>
      <w:r w:rsidRPr="00D9218D">
        <w:t>, reducing risk and expenses.</w:t>
      </w:r>
    </w:p>
    <w:p w14:paraId="470FCF3A" w14:textId="77777777" w:rsidR="002A30BB" w:rsidRPr="00D9218D" w:rsidRDefault="002A30BB" w:rsidP="002A30BB">
      <w:pPr>
        <w:pStyle w:val="bullet"/>
        <w:numPr>
          <w:ilvl w:val="0"/>
          <w:numId w:val="2"/>
        </w:numPr>
      </w:pPr>
      <w:r w:rsidRPr="00D9218D">
        <w:t xml:space="preserve">Saved EUR3m </w:t>
      </w:r>
      <w:r>
        <w:t xml:space="preserve">annual </w:t>
      </w:r>
      <w:r w:rsidRPr="00D9218D">
        <w:t>expenses</w:t>
      </w:r>
      <w:r>
        <w:t xml:space="preserve"> and mitigated a large tax risk on a complex EUR 750m pan-European structured loan by selling residual property,</w:t>
      </w:r>
      <w:r w:rsidRPr="00D9218D">
        <w:t xml:space="preserve"> shutting over 20 entities, </w:t>
      </w:r>
      <w:r>
        <w:t xml:space="preserve">and </w:t>
      </w:r>
      <w:r w:rsidRPr="00D9218D">
        <w:t>ceasing vendor relationships</w:t>
      </w:r>
      <w:r>
        <w:t>.</w:t>
      </w:r>
    </w:p>
    <w:p w14:paraId="46F5B87D" w14:textId="77777777" w:rsidR="00647AED" w:rsidRDefault="00647AED" w:rsidP="00647AED">
      <w:pPr>
        <w:pStyle w:val="bullet"/>
        <w:numPr>
          <w:ilvl w:val="0"/>
          <w:numId w:val="2"/>
        </w:numPr>
      </w:pPr>
      <w:r w:rsidRPr="00D9218D">
        <w:t xml:space="preserve">Vendor </w:t>
      </w:r>
      <w:r>
        <w:t>and</w:t>
      </w:r>
      <w:r w:rsidRPr="00D9218D">
        <w:t xml:space="preserve"> cash management, oversight of leases, sales and legal matters </w:t>
      </w:r>
      <w:r>
        <w:t>e</w:t>
      </w:r>
      <w:r w:rsidRPr="00D9218D">
        <w:t xml:space="preserve">.g. </w:t>
      </w:r>
      <w:r>
        <w:t>negotiating a</w:t>
      </w:r>
      <w:r w:rsidRPr="00D9218D">
        <w:t xml:space="preserve"> EUR 250k </w:t>
      </w:r>
      <w:r>
        <w:t xml:space="preserve">fee reduction </w:t>
      </w:r>
      <w:r w:rsidRPr="00D9218D">
        <w:t>and shar</w:t>
      </w:r>
      <w:r>
        <w:t>ing</w:t>
      </w:r>
      <w:r w:rsidRPr="00D9218D">
        <w:t xml:space="preserve"> of</w:t>
      </w:r>
      <w:r>
        <w:t xml:space="preserve"> an</w:t>
      </w:r>
      <w:r w:rsidRPr="00D9218D">
        <w:t xml:space="preserve"> EUR 400k tax charge due to late filings by the administrator.</w:t>
      </w:r>
    </w:p>
    <w:p w14:paraId="19B3B2D1" w14:textId="0370AEE7" w:rsidR="006C0205" w:rsidRPr="00902525" w:rsidRDefault="00902525" w:rsidP="00902525">
      <w:pPr>
        <w:pStyle w:val="bullet"/>
        <w:numPr>
          <w:ilvl w:val="0"/>
          <w:numId w:val="2"/>
        </w:numPr>
      </w:pPr>
      <w:r>
        <w:t xml:space="preserve">Oversaw </w:t>
      </w:r>
      <w:r w:rsidRPr="00AB3B07">
        <w:t xml:space="preserve">the execution of recovery proceeds </w:t>
      </w:r>
      <w:r w:rsidR="002A30BB">
        <w:t>and litigation on pre-financial crisis Special Purpose Vehicles in collaboration with legal counsel, loan operations, business experts and risk and compliance</w:t>
      </w:r>
      <w:r>
        <w:t>.</w:t>
      </w:r>
    </w:p>
    <w:p w14:paraId="5E65947A" w14:textId="1C1CADB2" w:rsidR="00071B58" w:rsidRPr="00D9218D" w:rsidRDefault="001D4BF5" w:rsidP="00B35F86">
      <w:pPr>
        <w:pStyle w:val="Heading3"/>
        <w:rPr>
          <w:rStyle w:val="normaltextrun"/>
        </w:rPr>
      </w:pPr>
      <w:r w:rsidRPr="00D9218D">
        <w:rPr>
          <w:rStyle w:val="normaltextrun"/>
        </w:rPr>
        <w:t>Product Control</w:t>
      </w:r>
      <w:r>
        <w:rPr>
          <w:rStyle w:val="normaltextrun"/>
        </w:rPr>
        <w:t xml:space="preserve"> </w:t>
      </w:r>
      <w:r w:rsidR="00785B30" w:rsidRPr="00D9218D">
        <w:rPr>
          <w:rStyle w:val="normaltextrun"/>
        </w:rPr>
        <w:t>D</w:t>
      </w:r>
      <w:r w:rsidR="00CE7C5B" w:rsidRPr="00D9218D">
        <w:rPr>
          <w:rStyle w:val="normaltextrun"/>
        </w:rPr>
        <w:t xml:space="preserve">irector </w:t>
      </w:r>
      <w:r w:rsidR="00785B30" w:rsidRPr="00D9218D">
        <w:rPr>
          <w:rStyle w:val="normaltextrun"/>
        </w:rPr>
        <w:t xml:space="preserve">| </w:t>
      </w:r>
      <w:r w:rsidR="00CE7C5B" w:rsidRPr="00D9218D">
        <w:rPr>
          <w:rStyle w:val="normaltextrun"/>
        </w:rPr>
        <w:t>Global Structured Notes, Credit Suisse</w:t>
      </w:r>
      <w:r w:rsidR="00071B58" w:rsidRPr="00D9218D">
        <w:rPr>
          <w:rStyle w:val="normaltextrun"/>
        </w:rPr>
        <w:tab/>
        <w:t xml:space="preserve">Nov 2012 </w:t>
      </w:r>
      <w:r w:rsidR="00B35F86" w:rsidRPr="00D9218D">
        <w:rPr>
          <w:rStyle w:val="normaltextrun"/>
        </w:rPr>
        <w:t xml:space="preserve">- </w:t>
      </w:r>
      <w:r w:rsidR="00071B58" w:rsidRPr="00D9218D">
        <w:rPr>
          <w:rStyle w:val="normaltextrun"/>
        </w:rPr>
        <w:t>Jun 2017</w:t>
      </w:r>
    </w:p>
    <w:p w14:paraId="2DB20DA5" w14:textId="67999EB5" w:rsidR="00AB3B07" w:rsidRPr="00AB3B07" w:rsidRDefault="00AB3B07" w:rsidP="004A05CD">
      <w:pPr>
        <w:pStyle w:val="bullet"/>
        <w:numPr>
          <w:ilvl w:val="0"/>
          <w:numId w:val="2"/>
        </w:numPr>
      </w:pPr>
      <w:r w:rsidRPr="00AB3B07">
        <w:t>Played a key role in remediating a SOX Significant Deficiency by conducting a comprehensive front-to-back review of the booking model and assembling a team of 8 staff to address process and control gaps.</w:t>
      </w:r>
    </w:p>
    <w:p w14:paraId="1C03699D" w14:textId="2D7FA0B2" w:rsidR="00071B58" w:rsidRPr="00D9218D" w:rsidRDefault="00071B58" w:rsidP="004A05CD">
      <w:pPr>
        <w:pStyle w:val="bullet"/>
        <w:numPr>
          <w:ilvl w:val="0"/>
          <w:numId w:val="2"/>
        </w:numPr>
      </w:pPr>
      <w:r w:rsidRPr="00D9218D">
        <w:t xml:space="preserve">Supported controlled growth </w:t>
      </w:r>
      <w:r w:rsidR="004A3F94">
        <w:t xml:space="preserve">in structured notes of </w:t>
      </w:r>
      <w:r w:rsidRPr="00D9218D">
        <w:t xml:space="preserve">USD25b, </w:t>
      </w:r>
      <w:r w:rsidR="00F95393">
        <w:t>critical</w:t>
      </w:r>
      <w:r w:rsidR="005B2D89" w:rsidRPr="00D9218D">
        <w:t xml:space="preserve"> for</w:t>
      </w:r>
      <w:r w:rsidRPr="00D9218D">
        <w:t xml:space="preserve"> the </w:t>
      </w:r>
      <w:r w:rsidR="005B2D89" w:rsidRPr="00D9218D">
        <w:t xml:space="preserve">bank’s </w:t>
      </w:r>
      <w:r w:rsidR="00F95393">
        <w:t>liquidity</w:t>
      </w:r>
      <w:r w:rsidRPr="00D9218D">
        <w:t xml:space="preserve"> requirements</w:t>
      </w:r>
      <w:r w:rsidR="009A55AE" w:rsidRPr="00D9218D">
        <w:t xml:space="preserve">, as well as </w:t>
      </w:r>
      <w:r w:rsidR="005B2D89" w:rsidRPr="00D9218D">
        <w:t xml:space="preserve">contributing </w:t>
      </w:r>
      <w:r w:rsidRPr="00D9218D">
        <w:t>USD100s</w:t>
      </w:r>
      <w:r w:rsidR="00DF1C42" w:rsidRPr="00D9218D">
        <w:t xml:space="preserve"> </w:t>
      </w:r>
      <w:r w:rsidRPr="00D9218D">
        <w:t xml:space="preserve">m of </w:t>
      </w:r>
      <w:r w:rsidR="008C5D99">
        <w:t>EBITDA</w:t>
      </w:r>
      <w:r w:rsidRPr="00D9218D">
        <w:t>.</w:t>
      </w:r>
    </w:p>
    <w:p w14:paraId="093964F0" w14:textId="35DABC06" w:rsidR="00A14104" w:rsidRPr="00785B30" w:rsidRDefault="00A14104" w:rsidP="00B3443E">
      <w:pPr>
        <w:pStyle w:val="Heading2"/>
        <w:pBdr>
          <w:bottom w:val="single" w:sz="8" w:space="1" w:color="auto"/>
        </w:pBdr>
        <w:spacing w:before="100" w:beforeAutospacing="1" w:after="100" w:afterAutospacing="1"/>
        <w:jc w:val="left"/>
        <w:rPr>
          <w:rStyle w:val="normaltextrun"/>
          <w:sz w:val="22"/>
          <w:szCs w:val="22"/>
        </w:rPr>
      </w:pPr>
      <w:r w:rsidRPr="00785B30">
        <w:rPr>
          <w:rStyle w:val="normaltextrun"/>
          <w:sz w:val="22"/>
          <w:szCs w:val="22"/>
        </w:rPr>
        <w:t>EARL</w:t>
      </w:r>
      <w:r w:rsidR="00CE7C5B">
        <w:rPr>
          <w:rStyle w:val="normaltextrun"/>
          <w:sz w:val="22"/>
          <w:szCs w:val="22"/>
        </w:rPr>
        <w:t>IER ROLES</w:t>
      </w:r>
    </w:p>
    <w:p w14:paraId="188E18F1" w14:textId="5EB57E1E" w:rsidR="00A14104" w:rsidRDefault="001D4BF5" w:rsidP="00E61944">
      <w:pPr>
        <w:pStyle w:val="Heading3"/>
        <w:spacing w:before="0" w:after="0" w:line="200" w:lineRule="atLeast"/>
        <w:rPr>
          <w:rStyle w:val="normaltextrun"/>
        </w:rPr>
      </w:pPr>
      <w:r w:rsidRPr="00CE7C5B">
        <w:rPr>
          <w:rStyle w:val="normaltextrun"/>
        </w:rPr>
        <w:t>Product Control</w:t>
      </w:r>
      <w:r>
        <w:rPr>
          <w:rStyle w:val="normaltextrun"/>
        </w:rPr>
        <w:t xml:space="preserve"> </w:t>
      </w:r>
      <w:r w:rsidR="00A14104" w:rsidRPr="00CE7C5B">
        <w:rPr>
          <w:rStyle w:val="normaltextrun"/>
        </w:rPr>
        <w:t>Vice President</w:t>
      </w:r>
      <w:r w:rsidR="00785B30" w:rsidRPr="00CE7C5B">
        <w:rPr>
          <w:rStyle w:val="normaltextrun"/>
        </w:rPr>
        <w:t xml:space="preserve"> |</w:t>
      </w:r>
      <w:r w:rsidR="00A14104" w:rsidRPr="00CE7C5B">
        <w:rPr>
          <w:rStyle w:val="normaltextrun"/>
        </w:rPr>
        <w:t xml:space="preserve"> EMEA Credit &amp; Emerging Markets</w:t>
      </w:r>
      <w:r w:rsidR="00CE7C5B">
        <w:rPr>
          <w:rStyle w:val="normaltextrun"/>
        </w:rPr>
        <w:t>,</w:t>
      </w:r>
      <w:r w:rsidR="00A14104" w:rsidRPr="00CE7C5B">
        <w:rPr>
          <w:rStyle w:val="normaltextrun"/>
        </w:rPr>
        <w:t xml:space="preserve"> Credit Suisse</w:t>
      </w:r>
      <w:r w:rsidR="00CE7C5B" w:rsidRPr="00CE7C5B">
        <w:rPr>
          <w:rStyle w:val="normaltextrun"/>
        </w:rPr>
        <w:tab/>
        <w:t>May 2012 – Nov 2012</w:t>
      </w:r>
    </w:p>
    <w:p w14:paraId="26911E57" w14:textId="77777777" w:rsidR="0038328A" w:rsidRDefault="0038328A" w:rsidP="0038328A">
      <w:pPr>
        <w:pStyle w:val="bullet"/>
        <w:numPr>
          <w:ilvl w:val="0"/>
          <w:numId w:val="0"/>
        </w:numPr>
        <w:spacing w:after="120" w:line="200" w:lineRule="atLeast"/>
        <w:rPr>
          <w:rStyle w:val="normaltextrun"/>
        </w:rPr>
      </w:pPr>
      <w:r>
        <w:t>Analyse and implement processes to be retained onshore and front-to-back structured EM loan reviews.</w:t>
      </w:r>
    </w:p>
    <w:p w14:paraId="216C8972" w14:textId="3DFF1953" w:rsidR="00633964" w:rsidRDefault="001D4BF5" w:rsidP="00E61944">
      <w:pPr>
        <w:pStyle w:val="Heading3"/>
        <w:spacing w:before="0" w:after="0" w:line="200" w:lineRule="atLeast"/>
        <w:rPr>
          <w:rStyle w:val="normaltextrun"/>
        </w:rPr>
      </w:pPr>
      <w:r w:rsidRPr="00CE7C5B">
        <w:rPr>
          <w:rStyle w:val="normaltextrun"/>
        </w:rPr>
        <w:t>Business Finance</w:t>
      </w:r>
      <w:r>
        <w:rPr>
          <w:rStyle w:val="normaltextrun"/>
        </w:rPr>
        <w:t xml:space="preserve"> </w:t>
      </w:r>
      <w:r w:rsidR="00633964" w:rsidRPr="00CE7C5B">
        <w:rPr>
          <w:rStyle w:val="normaltextrun"/>
        </w:rPr>
        <w:t>Vice President</w:t>
      </w:r>
      <w:r w:rsidR="00785B30" w:rsidRPr="00CE7C5B">
        <w:rPr>
          <w:rStyle w:val="normaltextrun"/>
        </w:rPr>
        <w:t xml:space="preserve"> |</w:t>
      </w:r>
      <w:r w:rsidR="00633964" w:rsidRPr="00CE7C5B">
        <w:rPr>
          <w:rStyle w:val="normaltextrun"/>
        </w:rPr>
        <w:t xml:space="preserve"> </w:t>
      </w:r>
      <w:r w:rsidR="00E14B48" w:rsidRPr="00CE7C5B">
        <w:rPr>
          <w:rStyle w:val="normaltextrun"/>
        </w:rPr>
        <w:t>St</w:t>
      </w:r>
      <w:r w:rsidR="00E27B34">
        <w:rPr>
          <w:rStyle w:val="normaltextrun"/>
        </w:rPr>
        <w:t>ructured Tax Products</w:t>
      </w:r>
      <w:r w:rsidR="00CE7C5B">
        <w:rPr>
          <w:rStyle w:val="normaltextrun"/>
        </w:rPr>
        <w:t>,</w:t>
      </w:r>
      <w:r w:rsidR="00C65084" w:rsidRPr="00CE7C5B">
        <w:rPr>
          <w:rStyle w:val="normaltextrun"/>
        </w:rPr>
        <w:t xml:space="preserve"> Credit Suisse</w:t>
      </w:r>
      <w:r w:rsidR="00CE7C5B">
        <w:rPr>
          <w:rStyle w:val="normaltextrun"/>
        </w:rPr>
        <w:tab/>
        <w:t>Apr 2008 – May 2012</w:t>
      </w:r>
    </w:p>
    <w:p w14:paraId="6B082E8E" w14:textId="4D703DA3" w:rsidR="00E61944" w:rsidRDefault="000504C8" w:rsidP="00E61944">
      <w:pPr>
        <w:pStyle w:val="bullet"/>
        <w:numPr>
          <w:ilvl w:val="0"/>
          <w:numId w:val="0"/>
        </w:numPr>
        <w:spacing w:line="200" w:lineRule="atLeast"/>
        <w:rPr>
          <w:rStyle w:val="normaltextrun"/>
        </w:rPr>
      </w:pPr>
      <w:r>
        <w:t>Finance s</w:t>
      </w:r>
      <w:r w:rsidRPr="000504C8">
        <w:t xml:space="preserve">upport </w:t>
      </w:r>
      <w:r>
        <w:t xml:space="preserve">for </w:t>
      </w:r>
      <w:r w:rsidR="00A32040">
        <w:t xml:space="preserve">division executing </w:t>
      </w:r>
      <w:r w:rsidR="00047020" w:rsidRPr="000504C8">
        <w:t>tax</w:t>
      </w:r>
      <w:r>
        <w:t xml:space="preserve"> structuring</w:t>
      </w:r>
      <w:r w:rsidR="00A32040">
        <w:t xml:space="preserve">. Primary focus being </w:t>
      </w:r>
      <w:r w:rsidR="00250D1F">
        <w:t>n</w:t>
      </w:r>
      <w:r w:rsidR="004210F1" w:rsidRPr="000504C8">
        <w:t xml:space="preserve">ew </w:t>
      </w:r>
      <w:r w:rsidR="00250D1F">
        <w:t>b</w:t>
      </w:r>
      <w:r w:rsidR="004210F1" w:rsidRPr="000504C8">
        <w:t xml:space="preserve">usiness </w:t>
      </w:r>
      <w:r w:rsidR="00250D1F">
        <w:t>implementation.</w:t>
      </w:r>
    </w:p>
    <w:p w14:paraId="1F8FA562" w14:textId="44770333" w:rsidR="007B104C" w:rsidRDefault="001D4BF5" w:rsidP="00E61944">
      <w:pPr>
        <w:pStyle w:val="Heading3"/>
        <w:spacing w:after="0" w:line="200" w:lineRule="atLeast"/>
        <w:rPr>
          <w:rStyle w:val="normaltextrun"/>
        </w:rPr>
      </w:pPr>
      <w:r w:rsidRPr="00CE7C5B">
        <w:rPr>
          <w:rStyle w:val="normaltextrun"/>
        </w:rPr>
        <w:t>Product Control</w:t>
      </w:r>
      <w:r>
        <w:rPr>
          <w:rStyle w:val="normaltextrun"/>
        </w:rPr>
        <w:t xml:space="preserve"> </w:t>
      </w:r>
      <w:r w:rsidR="007B104C" w:rsidRPr="00CE7C5B">
        <w:rPr>
          <w:rStyle w:val="normaltextrun"/>
        </w:rPr>
        <w:t>As</w:t>
      </w:r>
      <w:r w:rsidR="00E27B34">
        <w:rPr>
          <w:rStyle w:val="normaltextrun"/>
        </w:rPr>
        <w:t>sistant</w:t>
      </w:r>
      <w:r w:rsidR="007B104C" w:rsidRPr="00CE7C5B">
        <w:rPr>
          <w:rStyle w:val="normaltextrun"/>
        </w:rPr>
        <w:t xml:space="preserve"> Vice President </w:t>
      </w:r>
      <w:r w:rsidR="00785B30" w:rsidRPr="00CE7C5B">
        <w:rPr>
          <w:rStyle w:val="normaltextrun"/>
        </w:rPr>
        <w:t>|</w:t>
      </w:r>
      <w:r w:rsidR="007B104C" w:rsidRPr="00CE7C5B">
        <w:rPr>
          <w:rStyle w:val="normaltextrun"/>
        </w:rPr>
        <w:t xml:space="preserve"> Structur</w:t>
      </w:r>
      <w:r w:rsidR="00E27B34">
        <w:rPr>
          <w:rStyle w:val="normaltextrun"/>
        </w:rPr>
        <w:t>ed Tax Products</w:t>
      </w:r>
      <w:r w:rsidR="00D9218D">
        <w:rPr>
          <w:rStyle w:val="normaltextrun"/>
        </w:rPr>
        <w:t>,</w:t>
      </w:r>
      <w:r w:rsidR="007B104C" w:rsidRPr="00CE7C5B">
        <w:rPr>
          <w:rStyle w:val="normaltextrun"/>
        </w:rPr>
        <w:t xml:space="preserve"> Merrill Lynch</w:t>
      </w:r>
      <w:r w:rsidR="00B40D36" w:rsidRPr="00CE7C5B">
        <w:rPr>
          <w:rStyle w:val="normaltextrun"/>
        </w:rPr>
        <w:t xml:space="preserve"> </w:t>
      </w:r>
      <w:r w:rsidR="00E27B34">
        <w:rPr>
          <w:rStyle w:val="normaltextrun"/>
        </w:rPr>
        <w:tab/>
      </w:r>
      <w:r w:rsidR="00D9218D">
        <w:rPr>
          <w:rStyle w:val="normaltextrun"/>
        </w:rPr>
        <w:t>Apr 2007 – Apr 2008</w:t>
      </w:r>
    </w:p>
    <w:p w14:paraId="6ED94A9A" w14:textId="653270D3" w:rsidR="00E61944" w:rsidRDefault="004210F1" w:rsidP="00E61944">
      <w:pPr>
        <w:pStyle w:val="bullet"/>
        <w:numPr>
          <w:ilvl w:val="0"/>
          <w:numId w:val="0"/>
        </w:numPr>
        <w:spacing w:line="200" w:lineRule="atLeast"/>
        <w:rPr>
          <w:rStyle w:val="normaltextrun"/>
        </w:rPr>
      </w:pPr>
      <w:r>
        <w:t>Assisted</w:t>
      </w:r>
      <w:r w:rsidR="00A4453F">
        <w:t xml:space="preserve"> business with</w:t>
      </w:r>
      <w:r>
        <w:t xml:space="preserve"> </w:t>
      </w:r>
      <w:r w:rsidR="00A4453F">
        <w:t xml:space="preserve">the operational and financial </w:t>
      </w:r>
      <w:r>
        <w:t xml:space="preserve">setup of </w:t>
      </w:r>
      <w:r w:rsidR="00A4453F">
        <w:t xml:space="preserve">an </w:t>
      </w:r>
      <w:r>
        <w:t>EMEA f</w:t>
      </w:r>
      <w:r w:rsidR="00A4453F">
        <w:t xml:space="preserve">ootprint </w:t>
      </w:r>
      <w:r>
        <w:t>(previously A</w:t>
      </w:r>
      <w:r w:rsidR="009477D8">
        <w:t>mericas</w:t>
      </w:r>
      <w:r>
        <w:t xml:space="preserve"> only).</w:t>
      </w:r>
    </w:p>
    <w:p w14:paraId="2E51B524" w14:textId="15869EE5" w:rsidR="007B104C" w:rsidRDefault="001D4BF5" w:rsidP="00A32040">
      <w:pPr>
        <w:pStyle w:val="Heading3"/>
        <w:spacing w:after="0" w:line="200" w:lineRule="atLeast"/>
        <w:rPr>
          <w:rStyle w:val="normaltextrun"/>
        </w:rPr>
      </w:pPr>
      <w:r w:rsidRPr="00CE7C5B">
        <w:rPr>
          <w:rStyle w:val="normaltextrun"/>
        </w:rPr>
        <w:t xml:space="preserve">Financial Control </w:t>
      </w:r>
      <w:r w:rsidR="007B104C" w:rsidRPr="00CE7C5B">
        <w:rPr>
          <w:rStyle w:val="normaltextrun"/>
        </w:rPr>
        <w:t>Assistant Vice President</w:t>
      </w:r>
      <w:r w:rsidR="00785B30" w:rsidRPr="00CE7C5B">
        <w:rPr>
          <w:rStyle w:val="normaltextrun"/>
        </w:rPr>
        <w:t xml:space="preserve"> |</w:t>
      </w:r>
      <w:r w:rsidR="007B104C" w:rsidRPr="00CE7C5B">
        <w:rPr>
          <w:rStyle w:val="normaltextrun"/>
        </w:rPr>
        <w:t xml:space="preserve"> Fixed Income</w:t>
      </w:r>
      <w:r w:rsidR="00E27B34">
        <w:rPr>
          <w:rStyle w:val="normaltextrun"/>
        </w:rPr>
        <w:t>,</w:t>
      </w:r>
      <w:r w:rsidR="007B104C" w:rsidRPr="00CE7C5B">
        <w:rPr>
          <w:rStyle w:val="normaltextrun"/>
        </w:rPr>
        <w:t xml:space="preserve"> Merrill Lynch</w:t>
      </w:r>
      <w:r w:rsidR="00D9218D">
        <w:rPr>
          <w:rStyle w:val="normaltextrun"/>
        </w:rPr>
        <w:tab/>
        <w:t>May 2004 – Apr 2007</w:t>
      </w:r>
    </w:p>
    <w:p w14:paraId="7888EDD5" w14:textId="44508461" w:rsidR="00E61944" w:rsidRDefault="005B0765" w:rsidP="00E61944">
      <w:pPr>
        <w:pStyle w:val="bullet"/>
        <w:numPr>
          <w:ilvl w:val="0"/>
          <w:numId w:val="0"/>
        </w:numPr>
        <w:spacing w:line="200" w:lineRule="atLeast"/>
        <w:rPr>
          <w:rStyle w:val="normaltextrun"/>
        </w:rPr>
      </w:pPr>
      <w:r>
        <w:t>Performing</w:t>
      </w:r>
      <w:r w:rsidR="00F95393">
        <w:t xml:space="preserve"> </w:t>
      </w:r>
      <w:r>
        <w:t xml:space="preserve">and </w:t>
      </w:r>
      <w:r w:rsidR="00A4453F">
        <w:t>enhanc</w:t>
      </w:r>
      <w:r>
        <w:t>ing controls between trade capture systems</w:t>
      </w:r>
      <w:r w:rsidR="00E27B34">
        <w:t xml:space="preserve">, </w:t>
      </w:r>
      <w:r>
        <w:t>general ledger</w:t>
      </w:r>
      <w:r w:rsidR="00E27B34">
        <w:t xml:space="preserve"> and regulatory systems</w:t>
      </w:r>
      <w:r w:rsidR="00222010">
        <w:t>.</w:t>
      </w:r>
    </w:p>
    <w:p w14:paraId="350B4A52" w14:textId="210FDC73" w:rsidR="003108D3" w:rsidRDefault="00D15AFA" w:rsidP="00A32040">
      <w:pPr>
        <w:pStyle w:val="Heading3"/>
        <w:spacing w:after="0" w:line="200" w:lineRule="atLeast"/>
        <w:rPr>
          <w:rStyle w:val="normaltextrun"/>
        </w:rPr>
      </w:pPr>
      <w:r w:rsidRPr="00CE7C5B">
        <w:rPr>
          <w:rStyle w:val="normaltextrun"/>
        </w:rPr>
        <w:t>Audit Senior</w:t>
      </w:r>
      <w:r w:rsidR="00785B30" w:rsidRPr="00CE7C5B">
        <w:rPr>
          <w:rStyle w:val="normaltextrun"/>
        </w:rPr>
        <w:t xml:space="preserve"> |</w:t>
      </w:r>
      <w:r w:rsidRPr="00CE7C5B">
        <w:rPr>
          <w:rStyle w:val="normaltextrun"/>
        </w:rPr>
        <w:t xml:space="preserve"> Levy Gee </w:t>
      </w:r>
      <w:r w:rsidR="00E25102" w:rsidRPr="00CE7C5B">
        <w:rPr>
          <w:rStyle w:val="normaltextrun"/>
        </w:rPr>
        <w:t>(</w:t>
      </w:r>
      <w:r w:rsidR="00B40D36" w:rsidRPr="00CE7C5B">
        <w:rPr>
          <w:rStyle w:val="normaltextrun"/>
        </w:rPr>
        <w:t>n</w:t>
      </w:r>
      <w:r w:rsidR="00E25102" w:rsidRPr="00CE7C5B">
        <w:rPr>
          <w:rStyle w:val="normaltextrun"/>
        </w:rPr>
        <w:t>ow part of RSM Tenon)</w:t>
      </w:r>
      <w:r w:rsidR="00D9218D">
        <w:rPr>
          <w:rStyle w:val="normaltextrun"/>
        </w:rPr>
        <w:tab/>
        <w:t>Dec 2000 – May 2004</w:t>
      </w:r>
    </w:p>
    <w:p w14:paraId="552980A0" w14:textId="2DD5CAA5" w:rsidR="00887CCC" w:rsidRPr="00887CCC" w:rsidRDefault="00887CCC" w:rsidP="00E61944">
      <w:pPr>
        <w:spacing w:line="200" w:lineRule="atLeast"/>
      </w:pPr>
      <w:r>
        <w:t>Performed audits, account preparation, fraud investigations and client due diligence for a broad client base.</w:t>
      </w:r>
    </w:p>
    <w:p w14:paraId="37D3320C" w14:textId="0502F48E" w:rsidR="00071B58" w:rsidRPr="00785B30" w:rsidRDefault="001D4BF5" w:rsidP="00D1504B">
      <w:pPr>
        <w:pStyle w:val="Heading2"/>
        <w:pBdr>
          <w:bottom w:val="single" w:sz="4" w:space="1" w:color="auto"/>
        </w:pBdr>
        <w:spacing w:before="100" w:beforeAutospacing="1" w:after="100" w:afterAutospacing="1" w:line="240" w:lineRule="auto"/>
        <w:jc w:val="left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AFFILIATIONS</w:t>
      </w:r>
    </w:p>
    <w:p w14:paraId="1EF89E0F" w14:textId="70E87FE7" w:rsidR="000B2248" w:rsidRDefault="001D4BF5" w:rsidP="00A32040">
      <w:pPr>
        <w:pStyle w:val="Heading3"/>
        <w:spacing w:after="0"/>
        <w:rPr>
          <w:rStyle w:val="normaltextrun"/>
        </w:rPr>
      </w:pPr>
      <w:r>
        <w:rPr>
          <w:rStyle w:val="normaltextrun"/>
        </w:rPr>
        <w:t>Board Member | Institute of Chartered Accountants Surrey and South London</w:t>
      </w:r>
      <w:r w:rsidR="00071489" w:rsidRPr="00D9218D">
        <w:rPr>
          <w:rStyle w:val="normaltextrun"/>
        </w:rPr>
        <w:tab/>
      </w:r>
      <w:r>
        <w:rPr>
          <w:rStyle w:val="normaltextrun"/>
        </w:rPr>
        <w:t>Aug</w:t>
      </w:r>
      <w:r w:rsidR="00EE55A5">
        <w:rPr>
          <w:rStyle w:val="normaltextrun"/>
        </w:rPr>
        <w:t xml:space="preserve"> 2024 </w:t>
      </w:r>
      <w:r w:rsidR="001B5A04">
        <w:rPr>
          <w:rStyle w:val="normaltextrun"/>
        </w:rPr>
        <w:t>–</w:t>
      </w:r>
      <w:r w:rsidR="00EE55A5">
        <w:rPr>
          <w:rStyle w:val="normaltextrun"/>
        </w:rPr>
        <w:t xml:space="preserve"> </w:t>
      </w:r>
      <w:r>
        <w:rPr>
          <w:rStyle w:val="normaltextrun"/>
        </w:rPr>
        <w:t>Present</w:t>
      </w:r>
    </w:p>
    <w:p w14:paraId="10BB31FF" w14:textId="7EC6704D" w:rsidR="001B5A04" w:rsidRPr="001B5A04" w:rsidRDefault="001B5A04" w:rsidP="001B5A04">
      <w:r>
        <w:t xml:space="preserve">Supporting over 2,300 members in </w:t>
      </w:r>
      <w:r w:rsidRPr="00881754">
        <w:t>the development of the local economy and promotion of the profession</w:t>
      </w:r>
      <w:r>
        <w:t>.</w:t>
      </w:r>
    </w:p>
    <w:p w14:paraId="554BDBB4" w14:textId="73186873" w:rsidR="001D4BF5" w:rsidRDefault="001D4BF5" w:rsidP="001D4BF5">
      <w:pPr>
        <w:pStyle w:val="Heading3"/>
        <w:spacing w:after="0"/>
        <w:rPr>
          <w:rStyle w:val="normaltextrun"/>
        </w:rPr>
      </w:pPr>
      <w:r>
        <w:rPr>
          <w:rStyle w:val="normaltextrun"/>
        </w:rPr>
        <w:t>Member | Virtual Advisory Board</w:t>
      </w:r>
      <w:r>
        <w:rPr>
          <w:rStyle w:val="normaltextrun"/>
        </w:rPr>
        <w:tab/>
        <w:t xml:space="preserve">Jul 2024 </w:t>
      </w:r>
      <w:r w:rsidR="001B5A04">
        <w:rPr>
          <w:rStyle w:val="normaltextrun"/>
        </w:rPr>
        <w:t>–</w:t>
      </w:r>
      <w:r>
        <w:rPr>
          <w:rStyle w:val="normaltextrun"/>
        </w:rPr>
        <w:t xml:space="preserve"> Present</w:t>
      </w:r>
      <w:bookmarkEnd w:id="0"/>
      <w:bookmarkEnd w:id="1"/>
    </w:p>
    <w:p w14:paraId="2F6B1F61" w14:textId="7948655F" w:rsidR="001B5A04" w:rsidRPr="001B5A04" w:rsidRDefault="001B5A04" w:rsidP="001B5A04">
      <w:r>
        <w:t xml:space="preserve">Community of over </w:t>
      </w:r>
      <w:r w:rsidR="005B08EB">
        <w:t>850</w:t>
      </w:r>
      <w:r>
        <w:t xml:space="preserve"> </w:t>
      </w:r>
      <w:r w:rsidRPr="001B5A04">
        <w:t>professionals engag</w:t>
      </w:r>
      <w:r w:rsidR="00612579">
        <w:t>ing</w:t>
      </w:r>
      <w:r w:rsidRPr="001B5A04">
        <w:t xml:space="preserve"> with </w:t>
      </w:r>
      <w:r w:rsidR="00647AED">
        <w:t xml:space="preserve">senior leaders </w:t>
      </w:r>
      <w:r w:rsidRPr="001B5A04">
        <w:t>to address business challenges</w:t>
      </w:r>
      <w:r w:rsidR="00612579">
        <w:t>.</w:t>
      </w:r>
    </w:p>
    <w:p w14:paraId="5550B8B6" w14:textId="598CAE2E" w:rsidR="001D4BF5" w:rsidRPr="00785B30" w:rsidRDefault="001D4BF5" w:rsidP="001D4BF5">
      <w:pPr>
        <w:pStyle w:val="Heading2"/>
        <w:pBdr>
          <w:bottom w:val="single" w:sz="4" w:space="1" w:color="auto"/>
        </w:pBdr>
        <w:spacing w:before="100" w:beforeAutospacing="1" w:after="100" w:afterAutospacing="1" w:line="240" w:lineRule="auto"/>
        <w:jc w:val="left"/>
        <w:rPr>
          <w:rStyle w:val="normaltextrun"/>
          <w:sz w:val="22"/>
          <w:szCs w:val="22"/>
        </w:rPr>
      </w:pPr>
      <w:r w:rsidRPr="00785B30">
        <w:rPr>
          <w:rStyle w:val="normaltextrun"/>
          <w:sz w:val="22"/>
          <w:szCs w:val="22"/>
        </w:rPr>
        <w:t>EDUCATION</w:t>
      </w:r>
    </w:p>
    <w:p w14:paraId="14CB0A18" w14:textId="77777777" w:rsidR="001D4BF5" w:rsidRPr="00D9218D" w:rsidRDefault="001D4BF5" w:rsidP="001D4BF5">
      <w:pPr>
        <w:pStyle w:val="Heading3"/>
        <w:spacing w:after="0"/>
        <w:rPr>
          <w:rStyle w:val="normaltextrun"/>
        </w:rPr>
      </w:pPr>
      <w:r w:rsidRPr="00D9218D">
        <w:rPr>
          <w:rStyle w:val="normaltextrun"/>
        </w:rPr>
        <w:t>Private Equity</w:t>
      </w:r>
      <w:r>
        <w:rPr>
          <w:rStyle w:val="normaltextrun"/>
        </w:rPr>
        <w:t xml:space="preserve"> Certificate</w:t>
      </w:r>
      <w:r w:rsidRPr="00D9218D">
        <w:rPr>
          <w:rStyle w:val="normaltextrun"/>
        </w:rPr>
        <w:t>, Wharton Online (</w:t>
      </w:r>
      <w:r>
        <w:rPr>
          <w:rStyle w:val="normaltextrun"/>
        </w:rPr>
        <w:t xml:space="preserve">University of </w:t>
      </w:r>
      <w:r w:rsidRPr="00D9218D">
        <w:rPr>
          <w:rStyle w:val="normaltextrun"/>
        </w:rPr>
        <w:t>Penn</w:t>
      </w:r>
      <w:r>
        <w:rPr>
          <w:rStyle w:val="normaltextrun"/>
        </w:rPr>
        <w:t>sylvania</w:t>
      </w:r>
      <w:r w:rsidRPr="00D9218D">
        <w:rPr>
          <w:rStyle w:val="normaltextrun"/>
        </w:rPr>
        <w:t>)</w:t>
      </w:r>
      <w:r w:rsidRPr="00D9218D">
        <w:rPr>
          <w:rStyle w:val="normaltextrun"/>
        </w:rPr>
        <w:tab/>
      </w:r>
      <w:r>
        <w:rPr>
          <w:rStyle w:val="normaltextrun"/>
        </w:rPr>
        <w:t xml:space="preserve">Feb 2024 - </w:t>
      </w:r>
      <w:r w:rsidRPr="00D9218D">
        <w:rPr>
          <w:rStyle w:val="normaltextrun"/>
        </w:rPr>
        <w:t>Mar 2024</w:t>
      </w:r>
    </w:p>
    <w:p w14:paraId="4C4EE461" w14:textId="77777777" w:rsidR="001D4BF5" w:rsidRPr="00D9218D" w:rsidRDefault="001D4BF5" w:rsidP="001D4BF5">
      <w:pPr>
        <w:pStyle w:val="Heading3"/>
        <w:spacing w:after="0"/>
        <w:rPr>
          <w:rStyle w:val="normaltextrun"/>
        </w:rPr>
      </w:pPr>
      <w:r>
        <w:rPr>
          <w:rStyle w:val="normaltextrun"/>
        </w:rPr>
        <w:t xml:space="preserve">Association of </w:t>
      </w:r>
      <w:r w:rsidRPr="00D9218D">
        <w:rPr>
          <w:rStyle w:val="normaltextrun"/>
        </w:rPr>
        <w:t>Chartered Accountants (FCA</w:t>
      </w:r>
      <w:r>
        <w:rPr>
          <w:rStyle w:val="normaltextrun"/>
        </w:rPr>
        <w:t xml:space="preserve"> admittance in 2014)</w:t>
      </w:r>
      <w:r w:rsidRPr="00D9218D">
        <w:rPr>
          <w:rStyle w:val="normaltextrun"/>
        </w:rPr>
        <w:tab/>
      </w:r>
      <w:r>
        <w:rPr>
          <w:rStyle w:val="normaltextrun"/>
        </w:rPr>
        <w:t xml:space="preserve">Dec 2000 - </w:t>
      </w:r>
      <w:r w:rsidRPr="00D9218D">
        <w:rPr>
          <w:rStyle w:val="normaltextrun"/>
        </w:rPr>
        <w:t>Mar 20</w:t>
      </w:r>
      <w:r>
        <w:rPr>
          <w:rStyle w:val="normaltextrun"/>
        </w:rPr>
        <w:t>0</w:t>
      </w:r>
      <w:r w:rsidRPr="00D9218D">
        <w:rPr>
          <w:rStyle w:val="normaltextrun"/>
        </w:rPr>
        <w:t xml:space="preserve">4 </w:t>
      </w:r>
    </w:p>
    <w:p w14:paraId="099C36C8" w14:textId="77777777" w:rsidR="001D4BF5" w:rsidRPr="00D9218D" w:rsidRDefault="001D4BF5" w:rsidP="001D4BF5">
      <w:pPr>
        <w:pStyle w:val="Heading3"/>
        <w:spacing w:after="0"/>
        <w:rPr>
          <w:rStyle w:val="normaltextrun"/>
        </w:rPr>
      </w:pPr>
      <w:r w:rsidRPr="00D9218D">
        <w:rPr>
          <w:rStyle w:val="normaltextrun"/>
        </w:rPr>
        <w:t>MSc in Management, University of Bath</w:t>
      </w:r>
      <w:r>
        <w:rPr>
          <w:rStyle w:val="normaltextrun"/>
        </w:rPr>
        <w:tab/>
        <w:t>Sep 1998 - Oct 1999</w:t>
      </w:r>
    </w:p>
    <w:p w14:paraId="3FDB2615" w14:textId="7CE0BB8E" w:rsidR="001D4BF5" w:rsidRPr="001D4BF5" w:rsidRDefault="001D4BF5" w:rsidP="00B21BCA">
      <w:pPr>
        <w:pStyle w:val="Heading3"/>
        <w:spacing w:after="0"/>
      </w:pPr>
      <w:r w:rsidRPr="00D9218D">
        <w:rPr>
          <w:rStyle w:val="normaltextrun"/>
        </w:rPr>
        <w:t>BSc in Biotechnology, University of Leeds</w:t>
      </w:r>
      <w:r>
        <w:rPr>
          <w:rStyle w:val="normaltextrun"/>
        </w:rPr>
        <w:tab/>
        <w:t xml:space="preserve"> Sep 1994 - Jun 1997</w:t>
      </w:r>
    </w:p>
    <w:sectPr w:rsidR="001D4BF5" w:rsidRPr="001D4BF5" w:rsidSect="00D32DBC">
      <w:footerReference w:type="default" r:id="rId11"/>
      <w:pgSz w:w="11907" w:h="16840" w:code="9"/>
      <w:pgMar w:top="1134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A3D9" w14:textId="77777777" w:rsidR="005705ED" w:rsidRDefault="005705ED" w:rsidP="006A776E">
      <w:pPr>
        <w:spacing w:line="240" w:lineRule="auto"/>
      </w:pPr>
      <w:r>
        <w:separator/>
      </w:r>
    </w:p>
  </w:endnote>
  <w:endnote w:type="continuationSeparator" w:id="0">
    <w:p w14:paraId="39838330" w14:textId="77777777" w:rsidR="005705ED" w:rsidRDefault="005705ED" w:rsidP="006A7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redit Suisse Type Light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5254E" w14:textId="30D17192" w:rsidR="00580A82" w:rsidRPr="00481064" w:rsidRDefault="00580A82" w:rsidP="0032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D6A13" w14:textId="77777777" w:rsidR="005705ED" w:rsidRDefault="005705ED" w:rsidP="006A776E">
      <w:pPr>
        <w:spacing w:line="240" w:lineRule="auto"/>
      </w:pPr>
      <w:r>
        <w:separator/>
      </w:r>
    </w:p>
  </w:footnote>
  <w:footnote w:type="continuationSeparator" w:id="0">
    <w:p w14:paraId="275F772D" w14:textId="77777777" w:rsidR="005705ED" w:rsidRDefault="005705ED" w:rsidP="006A77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C0F"/>
    <w:multiLevelType w:val="hybridMultilevel"/>
    <w:tmpl w:val="5B462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4692"/>
    <w:multiLevelType w:val="hybridMultilevel"/>
    <w:tmpl w:val="346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F51"/>
    <w:multiLevelType w:val="hybridMultilevel"/>
    <w:tmpl w:val="BF78E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8400F"/>
    <w:multiLevelType w:val="multilevel"/>
    <w:tmpl w:val="BF78E55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E957BB"/>
    <w:multiLevelType w:val="hybridMultilevel"/>
    <w:tmpl w:val="FC3C2B0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BC61D2">
      <w:numFmt w:val="bullet"/>
      <w:lvlText w:val="•"/>
      <w:lvlJc w:val="left"/>
      <w:pPr>
        <w:ind w:left="2160" w:hanging="360"/>
      </w:pPr>
      <w:rPr>
        <w:rFonts w:ascii="Credit Suisse Type Light" w:eastAsiaTheme="minorHAnsi" w:hAnsi="Credit Suisse Type Light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35B20"/>
    <w:multiLevelType w:val="hybridMultilevel"/>
    <w:tmpl w:val="27F6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38A4"/>
    <w:multiLevelType w:val="hybridMultilevel"/>
    <w:tmpl w:val="44C83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93BBD"/>
    <w:multiLevelType w:val="hybridMultilevel"/>
    <w:tmpl w:val="B62C26B0"/>
    <w:lvl w:ilvl="0" w:tplc="8C148610">
      <w:numFmt w:val="bullet"/>
      <w:pStyle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cs="Symbol" w:hint="default"/>
        <w:b w:val="0"/>
        <w:i w:val="0"/>
        <w:caps w:val="0"/>
        <w:strike w:val="0"/>
        <w:dstrike w:val="0"/>
        <w:vanish w:val="0"/>
        <w:color w:val="000000"/>
        <w:w w:val="99"/>
        <w:sz w:val="20"/>
        <w:szCs w:val="20"/>
        <w:u w:color="FF66FF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608655">
    <w:abstractNumId w:val="7"/>
  </w:num>
  <w:num w:numId="2" w16cid:durableId="474493367">
    <w:abstractNumId w:val="2"/>
  </w:num>
  <w:num w:numId="3" w16cid:durableId="923800804">
    <w:abstractNumId w:val="7"/>
  </w:num>
  <w:num w:numId="4" w16cid:durableId="1976569919">
    <w:abstractNumId w:val="7"/>
  </w:num>
  <w:num w:numId="5" w16cid:durableId="1884321699">
    <w:abstractNumId w:val="7"/>
  </w:num>
  <w:num w:numId="6" w16cid:durableId="1586843469">
    <w:abstractNumId w:val="7"/>
  </w:num>
  <w:num w:numId="7" w16cid:durableId="969631690">
    <w:abstractNumId w:val="0"/>
  </w:num>
  <w:num w:numId="8" w16cid:durableId="269239074">
    <w:abstractNumId w:val="7"/>
  </w:num>
  <w:num w:numId="9" w16cid:durableId="274025691">
    <w:abstractNumId w:val="5"/>
  </w:num>
  <w:num w:numId="10" w16cid:durableId="1528519679">
    <w:abstractNumId w:val="4"/>
  </w:num>
  <w:num w:numId="11" w16cid:durableId="288904013">
    <w:abstractNumId w:val="7"/>
  </w:num>
  <w:num w:numId="12" w16cid:durableId="813642777">
    <w:abstractNumId w:val="3"/>
  </w:num>
  <w:num w:numId="13" w16cid:durableId="1205947674">
    <w:abstractNumId w:val="7"/>
  </w:num>
  <w:num w:numId="14" w16cid:durableId="610938442">
    <w:abstractNumId w:val="7"/>
  </w:num>
  <w:num w:numId="15" w16cid:durableId="1803617084">
    <w:abstractNumId w:val="7"/>
  </w:num>
  <w:num w:numId="16" w16cid:durableId="231237814">
    <w:abstractNumId w:val="7"/>
  </w:num>
  <w:num w:numId="17" w16cid:durableId="115830960">
    <w:abstractNumId w:val="7"/>
  </w:num>
  <w:num w:numId="18" w16cid:durableId="1597861770">
    <w:abstractNumId w:val="6"/>
  </w:num>
  <w:num w:numId="19" w16cid:durableId="1586575216">
    <w:abstractNumId w:val="1"/>
  </w:num>
  <w:num w:numId="20" w16cid:durableId="234512626">
    <w:abstractNumId w:val="7"/>
  </w:num>
  <w:num w:numId="21" w16cid:durableId="1023702667">
    <w:abstractNumId w:val="7"/>
  </w:num>
  <w:num w:numId="22" w16cid:durableId="1706565299">
    <w:abstractNumId w:val="7"/>
  </w:num>
  <w:num w:numId="23" w16cid:durableId="1745881921">
    <w:abstractNumId w:val="7"/>
  </w:num>
  <w:num w:numId="24" w16cid:durableId="518738762">
    <w:abstractNumId w:val="7"/>
  </w:num>
  <w:num w:numId="25" w16cid:durableId="1743287333">
    <w:abstractNumId w:val="7"/>
  </w:num>
  <w:num w:numId="26" w16cid:durableId="1011492073">
    <w:abstractNumId w:val="7"/>
  </w:num>
  <w:num w:numId="27" w16cid:durableId="1462650894">
    <w:abstractNumId w:val="7"/>
  </w:num>
  <w:num w:numId="28" w16cid:durableId="1706757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58"/>
    <w:rsid w:val="000033B2"/>
    <w:rsid w:val="00030C82"/>
    <w:rsid w:val="00031BF2"/>
    <w:rsid w:val="00033774"/>
    <w:rsid w:val="00036C34"/>
    <w:rsid w:val="00047020"/>
    <w:rsid w:val="000504C8"/>
    <w:rsid w:val="000623D5"/>
    <w:rsid w:val="000657A4"/>
    <w:rsid w:val="00071489"/>
    <w:rsid w:val="00071B58"/>
    <w:rsid w:val="00095EEE"/>
    <w:rsid w:val="000A3970"/>
    <w:rsid w:val="000A5843"/>
    <w:rsid w:val="000A74E9"/>
    <w:rsid w:val="000B2248"/>
    <w:rsid w:val="000B705D"/>
    <w:rsid w:val="000C09A3"/>
    <w:rsid w:val="000E2F13"/>
    <w:rsid w:val="000E4B08"/>
    <w:rsid w:val="00100BBA"/>
    <w:rsid w:val="00101C76"/>
    <w:rsid w:val="00122822"/>
    <w:rsid w:val="00133B5A"/>
    <w:rsid w:val="001364B4"/>
    <w:rsid w:val="00157C20"/>
    <w:rsid w:val="001817D3"/>
    <w:rsid w:val="00185864"/>
    <w:rsid w:val="00187850"/>
    <w:rsid w:val="001A057E"/>
    <w:rsid w:val="001A1140"/>
    <w:rsid w:val="001B0E23"/>
    <w:rsid w:val="001B5A04"/>
    <w:rsid w:val="001B71F8"/>
    <w:rsid w:val="001B7A4E"/>
    <w:rsid w:val="001C31E4"/>
    <w:rsid w:val="001C369C"/>
    <w:rsid w:val="001D2B6A"/>
    <w:rsid w:val="001D4BF5"/>
    <w:rsid w:val="001F752B"/>
    <w:rsid w:val="002127DF"/>
    <w:rsid w:val="00222010"/>
    <w:rsid w:val="002276C1"/>
    <w:rsid w:val="00240DD2"/>
    <w:rsid w:val="00243472"/>
    <w:rsid w:val="0024412C"/>
    <w:rsid w:val="00250D1F"/>
    <w:rsid w:val="0025415A"/>
    <w:rsid w:val="002636EA"/>
    <w:rsid w:val="00264189"/>
    <w:rsid w:val="00285BD8"/>
    <w:rsid w:val="00295544"/>
    <w:rsid w:val="002960E6"/>
    <w:rsid w:val="002A30BB"/>
    <w:rsid w:val="002A5ECB"/>
    <w:rsid w:val="002B20D7"/>
    <w:rsid w:val="002C2E62"/>
    <w:rsid w:val="002C7059"/>
    <w:rsid w:val="002D21DC"/>
    <w:rsid w:val="002F2B91"/>
    <w:rsid w:val="003052FB"/>
    <w:rsid w:val="003064AB"/>
    <w:rsid w:val="003108D3"/>
    <w:rsid w:val="00316BF9"/>
    <w:rsid w:val="00334133"/>
    <w:rsid w:val="00337DC4"/>
    <w:rsid w:val="00356FAF"/>
    <w:rsid w:val="00367A85"/>
    <w:rsid w:val="00371C3A"/>
    <w:rsid w:val="00374C55"/>
    <w:rsid w:val="0038328A"/>
    <w:rsid w:val="003B445A"/>
    <w:rsid w:val="003B6182"/>
    <w:rsid w:val="003D326D"/>
    <w:rsid w:val="003E76F3"/>
    <w:rsid w:val="003F413E"/>
    <w:rsid w:val="00407E92"/>
    <w:rsid w:val="0041627E"/>
    <w:rsid w:val="004210F1"/>
    <w:rsid w:val="004226F6"/>
    <w:rsid w:val="00430AAA"/>
    <w:rsid w:val="0049066D"/>
    <w:rsid w:val="004A05CD"/>
    <w:rsid w:val="004A3F94"/>
    <w:rsid w:val="004B0B7B"/>
    <w:rsid w:val="004D5D1D"/>
    <w:rsid w:val="004E2FE9"/>
    <w:rsid w:val="004F0250"/>
    <w:rsid w:val="004F5DE9"/>
    <w:rsid w:val="00521FCA"/>
    <w:rsid w:val="0053195A"/>
    <w:rsid w:val="00546C6F"/>
    <w:rsid w:val="005511DD"/>
    <w:rsid w:val="00554714"/>
    <w:rsid w:val="005705ED"/>
    <w:rsid w:val="00580A82"/>
    <w:rsid w:val="00583691"/>
    <w:rsid w:val="005857E0"/>
    <w:rsid w:val="00587D29"/>
    <w:rsid w:val="005900FF"/>
    <w:rsid w:val="005B0765"/>
    <w:rsid w:val="005B08EB"/>
    <w:rsid w:val="005B2D89"/>
    <w:rsid w:val="005B5294"/>
    <w:rsid w:val="005D3640"/>
    <w:rsid w:val="005D4D35"/>
    <w:rsid w:val="005E05A4"/>
    <w:rsid w:val="005E2F2F"/>
    <w:rsid w:val="005F1BDE"/>
    <w:rsid w:val="005F50FF"/>
    <w:rsid w:val="005F7128"/>
    <w:rsid w:val="00612579"/>
    <w:rsid w:val="00633964"/>
    <w:rsid w:val="00636405"/>
    <w:rsid w:val="00641CE4"/>
    <w:rsid w:val="006453F2"/>
    <w:rsid w:val="00645D70"/>
    <w:rsid w:val="00647AED"/>
    <w:rsid w:val="006615CF"/>
    <w:rsid w:val="00670D12"/>
    <w:rsid w:val="00673C5A"/>
    <w:rsid w:val="00675752"/>
    <w:rsid w:val="00683545"/>
    <w:rsid w:val="00696087"/>
    <w:rsid w:val="006A776E"/>
    <w:rsid w:val="006B4666"/>
    <w:rsid w:val="006C0205"/>
    <w:rsid w:val="006C1BF5"/>
    <w:rsid w:val="006E6526"/>
    <w:rsid w:val="006F2232"/>
    <w:rsid w:val="006F5460"/>
    <w:rsid w:val="007075BC"/>
    <w:rsid w:val="00712D33"/>
    <w:rsid w:val="00722477"/>
    <w:rsid w:val="00726BBB"/>
    <w:rsid w:val="00744C3A"/>
    <w:rsid w:val="00746100"/>
    <w:rsid w:val="00752491"/>
    <w:rsid w:val="00752D29"/>
    <w:rsid w:val="00766569"/>
    <w:rsid w:val="00782D78"/>
    <w:rsid w:val="00785B30"/>
    <w:rsid w:val="007A7D2C"/>
    <w:rsid w:val="007B104C"/>
    <w:rsid w:val="007B69B3"/>
    <w:rsid w:val="007B6C74"/>
    <w:rsid w:val="007B7D57"/>
    <w:rsid w:val="007C5AA2"/>
    <w:rsid w:val="007D5C06"/>
    <w:rsid w:val="007D7C81"/>
    <w:rsid w:val="007E1321"/>
    <w:rsid w:val="00802581"/>
    <w:rsid w:val="0081755C"/>
    <w:rsid w:val="00832839"/>
    <w:rsid w:val="008464DE"/>
    <w:rsid w:val="0086557A"/>
    <w:rsid w:val="00872203"/>
    <w:rsid w:val="00872CD1"/>
    <w:rsid w:val="00885CE9"/>
    <w:rsid w:val="00887CCC"/>
    <w:rsid w:val="008910D2"/>
    <w:rsid w:val="008B1699"/>
    <w:rsid w:val="008C5D99"/>
    <w:rsid w:val="008D72D0"/>
    <w:rsid w:val="00902525"/>
    <w:rsid w:val="00931D23"/>
    <w:rsid w:val="0093449C"/>
    <w:rsid w:val="00937283"/>
    <w:rsid w:val="009477D8"/>
    <w:rsid w:val="00960723"/>
    <w:rsid w:val="00961D98"/>
    <w:rsid w:val="009A4AC3"/>
    <w:rsid w:val="009A55AE"/>
    <w:rsid w:val="009E281E"/>
    <w:rsid w:val="009E716D"/>
    <w:rsid w:val="009F4B89"/>
    <w:rsid w:val="00A046CC"/>
    <w:rsid w:val="00A14104"/>
    <w:rsid w:val="00A14DBA"/>
    <w:rsid w:val="00A16FA4"/>
    <w:rsid w:val="00A32040"/>
    <w:rsid w:val="00A4453F"/>
    <w:rsid w:val="00A4494F"/>
    <w:rsid w:val="00A51980"/>
    <w:rsid w:val="00A61488"/>
    <w:rsid w:val="00A72E90"/>
    <w:rsid w:val="00A740F4"/>
    <w:rsid w:val="00A94FD9"/>
    <w:rsid w:val="00AB3B07"/>
    <w:rsid w:val="00B11A22"/>
    <w:rsid w:val="00B21BCA"/>
    <w:rsid w:val="00B3443E"/>
    <w:rsid w:val="00B35F86"/>
    <w:rsid w:val="00B40D36"/>
    <w:rsid w:val="00B42D05"/>
    <w:rsid w:val="00B44956"/>
    <w:rsid w:val="00B45539"/>
    <w:rsid w:val="00B63BA0"/>
    <w:rsid w:val="00B64D67"/>
    <w:rsid w:val="00B760E0"/>
    <w:rsid w:val="00B82B8D"/>
    <w:rsid w:val="00BB26AE"/>
    <w:rsid w:val="00BB28C9"/>
    <w:rsid w:val="00BB38F4"/>
    <w:rsid w:val="00BB6F1F"/>
    <w:rsid w:val="00BC668B"/>
    <w:rsid w:val="00BF2103"/>
    <w:rsid w:val="00BF2AD3"/>
    <w:rsid w:val="00C009C1"/>
    <w:rsid w:val="00C03BAA"/>
    <w:rsid w:val="00C11E62"/>
    <w:rsid w:val="00C13EF2"/>
    <w:rsid w:val="00C274C8"/>
    <w:rsid w:val="00C33E48"/>
    <w:rsid w:val="00C4213F"/>
    <w:rsid w:val="00C42A7F"/>
    <w:rsid w:val="00C42DDC"/>
    <w:rsid w:val="00C47A9D"/>
    <w:rsid w:val="00C5311F"/>
    <w:rsid w:val="00C65084"/>
    <w:rsid w:val="00C700B1"/>
    <w:rsid w:val="00C806CA"/>
    <w:rsid w:val="00C90B9A"/>
    <w:rsid w:val="00CB1AA4"/>
    <w:rsid w:val="00CB5506"/>
    <w:rsid w:val="00CD15DB"/>
    <w:rsid w:val="00CD2D1A"/>
    <w:rsid w:val="00CD7BBA"/>
    <w:rsid w:val="00CE405C"/>
    <w:rsid w:val="00CE7C5B"/>
    <w:rsid w:val="00CF0956"/>
    <w:rsid w:val="00D04E20"/>
    <w:rsid w:val="00D05AC8"/>
    <w:rsid w:val="00D1504B"/>
    <w:rsid w:val="00D15AFA"/>
    <w:rsid w:val="00D32DBC"/>
    <w:rsid w:val="00D45363"/>
    <w:rsid w:val="00D52582"/>
    <w:rsid w:val="00D54802"/>
    <w:rsid w:val="00D742B4"/>
    <w:rsid w:val="00D74D03"/>
    <w:rsid w:val="00D9218D"/>
    <w:rsid w:val="00D968EC"/>
    <w:rsid w:val="00DC7FCD"/>
    <w:rsid w:val="00DE078A"/>
    <w:rsid w:val="00DE3133"/>
    <w:rsid w:val="00DE76B1"/>
    <w:rsid w:val="00DF1798"/>
    <w:rsid w:val="00DF1C42"/>
    <w:rsid w:val="00E03B30"/>
    <w:rsid w:val="00E14B48"/>
    <w:rsid w:val="00E213E4"/>
    <w:rsid w:val="00E2287D"/>
    <w:rsid w:val="00E25102"/>
    <w:rsid w:val="00E27B34"/>
    <w:rsid w:val="00E362D7"/>
    <w:rsid w:val="00E41D26"/>
    <w:rsid w:val="00E433D8"/>
    <w:rsid w:val="00E61944"/>
    <w:rsid w:val="00E75DA9"/>
    <w:rsid w:val="00E810C7"/>
    <w:rsid w:val="00E8201A"/>
    <w:rsid w:val="00E837D5"/>
    <w:rsid w:val="00E95944"/>
    <w:rsid w:val="00EA3054"/>
    <w:rsid w:val="00EA7519"/>
    <w:rsid w:val="00EB0AC3"/>
    <w:rsid w:val="00EC2C33"/>
    <w:rsid w:val="00ED480C"/>
    <w:rsid w:val="00EE55A5"/>
    <w:rsid w:val="00EF5EEB"/>
    <w:rsid w:val="00F1221D"/>
    <w:rsid w:val="00F16FF3"/>
    <w:rsid w:val="00F479E5"/>
    <w:rsid w:val="00F620A4"/>
    <w:rsid w:val="00F833BE"/>
    <w:rsid w:val="00F95393"/>
    <w:rsid w:val="00F958FC"/>
    <w:rsid w:val="00FC74D2"/>
    <w:rsid w:val="00FD3005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A730"/>
  <w15:chartTrackingRefBased/>
  <w15:docId w15:val="{4C57CEE9-A9D5-430C-9700-B9508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58"/>
    <w:pPr>
      <w:spacing w:after="0" w:line="280" w:lineRule="atLeast"/>
      <w:jc w:val="both"/>
    </w:pPr>
    <w:rPr>
      <w:rFonts w:ascii="Calibri" w:eastAsia="Times New Roman" w:hAnsi="Calibri" w:cs="Calibri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71B58"/>
    <w:pPr>
      <w:keepLines w:val="0"/>
      <w:autoSpaceDE w:val="0"/>
      <w:autoSpaceDN w:val="0"/>
      <w:spacing w:after="120"/>
      <w:jc w:val="center"/>
      <w:outlineLvl w:val="1"/>
    </w:pPr>
    <w:rPr>
      <w:rFonts w:ascii="Calibri" w:eastAsia="Times New Roman" w:hAnsi="Calibri" w:cs="Arial"/>
      <w:b/>
      <w:bCs/>
      <w:color w:val="auto"/>
      <w:sz w:val="24"/>
      <w:szCs w:val="24"/>
    </w:rPr>
  </w:style>
  <w:style w:type="paragraph" w:styleId="Heading3">
    <w:name w:val="heading 3"/>
    <w:aliases w:val="Position"/>
    <w:basedOn w:val="Heading2"/>
    <w:next w:val="Normal"/>
    <w:link w:val="Heading3Char"/>
    <w:uiPriority w:val="9"/>
    <w:unhideWhenUsed/>
    <w:qFormat/>
    <w:rsid w:val="00071B58"/>
    <w:pPr>
      <w:tabs>
        <w:tab w:val="right" w:pos="9639"/>
      </w:tabs>
      <w:spacing w:before="120" w:after="60"/>
      <w:jc w:val="left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B58"/>
    <w:rPr>
      <w:rFonts w:ascii="Calibri" w:eastAsia="Times New Roman" w:hAnsi="Calibri" w:cs="Arial"/>
      <w:b/>
      <w:bCs/>
      <w:sz w:val="24"/>
      <w:szCs w:val="24"/>
      <w:lang w:val="en-GB"/>
      <w14:ligatures w14:val="none"/>
    </w:rPr>
  </w:style>
  <w:style w:type="character" w:customStyle="1" w:styleId="Heading3Char">
    <w:name w:val="Heading 3 Char"/>
    <w:aliases w:val="Position Char"/>
    <w:basedOn w:val="DefaultParagraphFont"/>
    <w:link w:val="Heading3"/>
    <w:uiPriority w:val="9"/>
    <w:rsid w:val="00071B58"/>
    <w:rPr>
      <w:rFonts w:ascii="Calibri" w:eastAsia="Times New Roman" w:hAnsi="Calibri" w:cs="Arial"/>
      <w:b/>
      <w:bCs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071B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B58"/>
    <w:rPr>
      <w:rFonts w:ascii="Calibri" w:eastAsia="Times New Roman" w:hAnsi="Calibri" w:cs="Calibri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071B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B58"/>
    <w:rPr>
      <w:rFonts w:ascii="Calibri" w:eastAsia="Times New Roman" w:hAnsi="Calibri" w:cs="Calibri"/>
      <w:lang w:val="en-GB"/>
      <w14:ligatures w14:val="none"/>
    </w:rPr>
  </w:style>
  <w:style w:type="paragraph" w:customStyle="1" w:styleId="company">
    <w:name w:val="company"/>
    <w:basedOn w:val="Normal"/>
    <w:link w:val="companyCar"/>
    <w:qFormat/>
    <w:rsid w:val="00071B58"/>
    <w:pPr>
      <w:tabs>
        <w:tab w:val="right" w:pos="9639"/>
      </w:tabs>
      <w:spacing w:before="60" w:after="120"/>
    </w:pPr>
    <w:rPr>
      <w:b/>
    </w:rPr>
  </w:style>
  <w:style w:type="character" w:customStyle="1" w:styleId="companyCar">
    <w:name w:val="company Car"/>
    <w:link w:val="company"/>
    <w:rsid w:val="00071B58"/>
    <w:rPr>
      <w:rFonts w:ascii="Calibri" w:eastAsia="Times New Roman" w:hAnsi="Calibri" w:cs="Calibri"/>
      <w:b/>
      <w:lang w:val="en-GB"/>
      <w14:ligatures w14:val="none"/>
    </w:rPr>
  </w:style>
  <w:style w:type="paragraph" w:customStyle="1" w:styleId="bullet">
    <w:name w:val="bullet"/>
    <w:basedOn w:val="Normal"/>
    <w:link w:val="bulletCar"/>
    <w:qFormat/>
    <w:rsid w:val="00071B58"/>
    <w:pPr>
      <w:numPr>
        <w:numId w:val="1"/>
      </w:numPr>
    </w:pPr>
  </w:style>
  <w:style w:type="character" w:customStyle="1" w:styleId="bulletCar">
    <w:name w:val="bullet Car"/>
    <w:link w:val="bullet"/>
    <w:rsid w:val="00071B58"/>
    <w:rPr>
      <w:rFonts w:ascii="Calibri" w:eastAsia="Times New Roman" w:hAnsi="Calibri" w:cs="Calibri"/>
      <w:lang w:val="en-GB"/>
      <w14:ligatures w14:val="none"/>
    </w:rPr>
  </w:style>
  <w:style w:type="paragraph" w:customStyle="1" w:styleId="FirstnameLASTNAME">
    <w:name w:val="First name LAST NAME"/>
    <w:basedOn w:val="Heading1"/>
    <w:link w:val="FirstnameLASTNAMECar"/>
    <w:qFormat/>
    <w:rsid w:val="00071B58"/>
    <w:pPr>
      <w:keepLines w:val="0"/>
      <w:autoSpaceDE w:val="0"/>
      <w:autoSpaceDN w:val="0"/>
      <w:spacing w:after="120"/>
      <w:jc w:val="center"/>
    </w:pPr>
    <w:rPr>
      <w:rFonts w:ascii="Calibri" w:eastAsia="Times New Roman" w:hAnsi="Calibri" w:cs="Arial"/>
      <w:b/>
      <w:bCs/>
      <w:color w:val="auto"/>
    </w:rPr>
  </w:style>
  <w:style w:type="paragraph" w:customStyle="1" w:styleId="ContactDetails">
    <w:name w:val="Contact Details"/>
    <w:basedOn w:val="Normal"/>
    <w:link w:val="ContactDetailsChar"/>
    <w:qFormat/>
    <w:rsid w:val="00071B58"/>
    <w:pPr>
      <w:jc w:val="center"/>
    </w:pPr>
  </w:style>
  <w:style w:type="character" w:customStyle="1" w:styleId="FirstnameLASTNAMECar">
    <w:name w:val="First name LAST NAME Car"/>
    <w:link w:val="FirstnameLASTNAME"/>
    <w:rsid w:val="00071B58"/>
    <w:rPr>
      <w:rFonts w:ascii="Calibri" w:eastAsia="Times New Roman" w:hAnsi="Calibri" w:cs="Arial"/>
      <w:b/>
      <w:bCs/>
      <w:sz w:val="32"/>
      <w:szCs w:val="32"/>
      <w:lang w:val="en-GB"/>
      <w14:ligatures w14:val="none"/>
    </w:rPr>
  </w:style>
  <w:style w:type="character" w:customStyle="1" w:styleId="ContactDetailsChar">
    <w:name w:val="Contact Details Char"/>
    <w:link w:val="ContactDetails"/>
    <w:rsid w:val="00071B58"/>
    <w:rPr>
      <w:rFonts w:ascii="Calibri" w:eastAsia="Times New Roman" w:hAnsi="Calibri" w:cs="Calibri"/>
      <w:lang w:val="en-GB"/>
      <w14:ligatures w14:val="none"/>
    </w:rPr>
  </w:style>
  <w:style w:type="character" w:customStyle="1" w:styleId="normaltextrun">
    <w:name w:val="normaltextrun"/>
    <w:basedOn w:val="DefaultParagraphFont"/>
    <w:rsid w:val="00071B58"/>
  </w:style>
  <w:style w:type="character" w:customStyle="1" w:styleId="eop">
    <w:name w:val="eop"/>
    <w:basedOn w:val="DefaultParagraphFont"/>
    <w:rsid w:val="00071B58"/>
  </w:style>
  <w:style w:type="paragraph" w:customStyle="1" w:styleId="keyskill">
    <w:name w:val="key skill"/>
    <w:basedOn w:val="Normal"/>
    <w:link w:val="keyskillChar"/>
    <w:qFormat/>
    <w:rsid w:val="00071B58"/>
    <w:pPr>
      <w:tabs>
        <w:tab w:val="left" w:pos="1701"/>
        <w:tab w:val="left" w:pos="5670"/>
      </w:tabs>
      <w:jc w:val="left"/>
    </w:pPr>
  </w:style>
  <w:style w:type="character" w:customStyle="1" w:styleId="keyskillChar">
    <w:name w:val="key skill Char"/>
    <w:link w:val="keyskill"/>
    <w:rsid w:val="00071B58"/>
    <w:rPr>
      <w:rFonts w:ascii="Calibri" w:eastAsia="Times New Roman" w:hAnsi="Calibri" w:cs="Calibri"/>
      <w:lang w:val="en-GB"/>
      <w14:ligatures w14:val="none"/>
    </w:rPr>
  </w:style>
  <w:style w:type="paragraph" w:customStyle="1" w:styleId="Title1">
    <w:name w:val="Title1"/>
    <w:basedOn w:val="Heading1"/>
    <w:link w:val="TITLEChar"/>
    <w:qFormat/>
    <w:rsid w:val="00071B58"/>
    <w:pPr>
      <w:keepLines w:val="0"/>
      <w:autoSpaceDE w:val="0"/>
      <w:autoSpaceDN w:val="0"/>
      <w:spacing w:after="120"/>
      <w:jc w:val="center"/>
    </w:pPr>
    <w:rPr>
      <w:rFonts w:ascii="Calibri" w:eastAsia="Times New Roman" w:hAnsi="Calibri" w:cs="Arial"/>
      <w:b/>
      <w:bCs/>
      <w:color w:val="auto"/>
      <w:sz w:val="28"/>
      <w:szCs w:val="28"/>
    </w:rPr>
  </w:style>
  <w:style w:type="character" w:customStyle="1" w:styleId="TITLEChar">
    <w:name w:val="TITLE Char"/>
    <w:link w:val="Title1"/>
    <w:rsid w:val="00071B58"/>
    <w:rPr>
      <w:rFonts w:ascii="Calibri" w:eastAsia="Times New Roman" w:hAnsi="Calibri" w:cs="Arial"/>
      <w:b/>
      <w:bCs/>
      <w:sz w:val="28"/>
      <w:szCs w:val="2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71B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5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F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1DC"/>
    <w:rPr>
      <w:rFonts w:ascii="Calibri" w:eastAsia="Times New Roman" w:hAnsi="Calibri" w:cs="Calibri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1DC"/>
    <w:rPr>
      <w:rFonts w:ascii="Calibri" w:eastAsia="Times New Roman" w:hAnsi="Calibri" w:cs="Calibri"/>
      <w:b/>
      <w:bCs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E2F2F"/>
    <w:pPr>
      <w:ind w:left="720"/>
      <w:contextualSpacing/>
    </w:pPr>
  </w:style>
  <w:style w:type="numbering" w:customStyle="1" w:styleId="CurrentList1">
    <w:name w:val="Current List1"/>
    <w:uiPriority w:val="99"/>
    <w:rsid w:val="00B40D36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62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jonccarver1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32CDFE7BD7F4192B2E02D05133672" ma:contentTypeVersion="6" ma:contentTypeDescription="Create a new document." ma:contentTypeScope="" ma:versionID="3c74e55b20e71b0c77bac201539c2931">
  <xsd:schema xmlns:xsd="http://www.w3.org/2001/XMLSchema" xmlns:xs="http://www.w3.org/2001/XMLSchema" xmlns:p="http://schemas.microsoft.com/office/2006/metadata/properties" xmlns:ns2="40238c42-f28e-4eeb-9304-3854ccc230ec" xmlns:ns3="3909954c-2610-4dc0-8bc0-c4c9f672e29d" targetNamespace="http://schemas.microsoft.com/office/2006/metadata/properties" ma:root="true" ma:fieldsID="debb661bcd1a9e2e20dc5e7247b6c2ad" ns2:_="" ns3:_="">
    <xsd:import namespace="40238c42-f28e-4eeb-9304-3854ccc230ec"/>
    <xsd:import namespace="3909954c-2610-4dc0-8bc0-c4c9f672e2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8c42-f28e-4eeb-9304-3854ccc230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954c-2610-4dc0-8bc0-c4c9f672e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30464-F44F-48B4-9D3C-C3F05009D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406F2E-351D-4EDC-B1E7-13D12CA1A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38c42-f28e-4eeb-9304-3854ccc230ec"/>
    <ds:schemaRef ds:uri="3909954c-2610-4dc0-8bc0-c4c9f672e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D28AA-68F6-4AA1-ACD9-00ECD10AB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Carver</dc:creator>
  <cp:keywords/>
  <dc:description/>
  <cp:lastModifiedBy>Jon Carver</cp:lastModifiedBy>
  <cp:revision>3</cp:revision>
  <cp:lastPrinted>2024-11-13T15:19:00Z</cp:lastPrinted>
  <dcterms:created xsi:type="dcterms:W3CDTF">2024-11-13T15:19:00Z</dcterms:created>
  <dcterms:modified xsi:type="dcterms:W3CDTF">2024-11-13T15:20:00Z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0x0101008BE32CDFE7BD7F4192B2E02D05133672</vt:lpwstr>
  </property>
</Properties>
</file>